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3FC" w:rsidRPr="00E52237" w:rsidRDefault="009953FC" w:rsidP="00E52237">
      <w:pPr>
        <w:rPr>
          <w:rFonts w:ascii="Arial Narrow" w:hAnsi="Arial Narrow"/>
          <w:sz w:val="28"/>
          <w:szCs w:val="28"/>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1026" type="#_x0000_t75" alt="emblema_gr" style="position:absolute;margin-left:227.45pt;margin-top:4.1pt;width:39.35pt;height:45.15pt;z-index:251658240;visibility:visible">
            <v:imagedata r:id="rId7" o:title=""/>
          </v:shape>
        </w:pict>
      </w:r>
      <w:r>
        <w:rPr>
          <w:rFonts w:ascii="Arial Narrow" w:hAnsi="Arial Narrow"/>
          <w:noProof/>
          <w:sz w:val="28"/>
          <w:szCs w:val="28"/>
          <w:lang w:eastAsia="it-IT"/>
        </w:rPr>
        <w:t>Allegato 2</w:t>
      </w:r>
    </w:p>
    <w:p w:rsidR="009953FC" w:rsidRDefault="009953FC" w:rsidP="002103A4">
      <w:pPr>
        <w:jc w:val="center"/>
        <w:rPr>
          <w:rFonts w:ascii="English111 Adagio BT" w:hAnsi="English111 Adagio BT"/>
          <w:sz w:val="40"/>
          <w:szCs w:val="26"/>
        </w:rPr>
      </w:pPr>
    </w:p>
    <w:p w:rsidR="009953FC" w:rsidRDefault="009953FC" w:rsidP="002103A4">
      <w:pPr>
        <w:jc w:val="center"/>
        <w:rPr>
          <w:rFonts w:ascii="English111 Adagio BT" w:hAnsi="English111 Adagio BT"/>
          <w:sz w:val="40"/>
          <w:szCs w:val="26"/>
        </w:rPr>
      </w:pPr>
    </w:p>
    <w:p w:rsidR="009953FC" w:rsidRPr="00074609" w:rsidRDefault="009953FC" w:rsidP="00A853FB">
      <w:pPr>
        <w:jc w:val="center"/>
        <w:rPr>
          <w:rFonts w:ascii="English111 Adagio BT" w:hAnsi="English111 Adagio BT"/>
          <w:sz w:val="40"/>
          <w:szCs w:val="26"/>
        </w:rPr>
      </w:pPr>
      <w:r w:rsidRPr="00074609">
        <w:rPr>
          <w:rFonts w:ascii="English111 Adagio BT" w:hAnsi="English111 Adagio BT"/>
          <w:sz w:val="40"/>
          <w:szCs w:val="26"/>
        </w:rPr>
        <w:t xml:space="preserve">Senato della Repubblica </w:t>
      </w:r>
    </w:p>
    <w:p w:rsidR="009953FC" w:rsidRDefault="009953FC" w:rsidP="00A853FB">
      <w:pPr>
        <w:jc w:val="center"/>
        <w:rPr>
          <w:rFonts w:ascii="English111 Adagio BT" w:hAnsi="English111 Adagio BT"/>
          <w:sz w:val="40"/>
          <w:szCs w:val="26"/>
        </w:rPr>
      </w:pPr>
      <w:r w:rsidRPr="00074609">
        <w:rPr>
          <w:rFonts w:ascii="English111 Adagio BT" w:hAnsi="English111 Adagio BT"/>
          <w:sz w:val="40"/>
          <w:szCs w:val="26"/>
        </w:rPr>
        <w:t>Ministero dell’Istruzione,</w:t>
      </w:r>
    </w:p>
    <w:p w:rsidR="009953FC" w:rsidRDefault="009953FC" w:rsidP="00A853FB">
      <w:pPr>
        <w:jc w:val="center"/>
        <w:rPr>
          <w:rFonts w:ascii="English111 Adagio BT" w:hAnsi="English111 Adagio BT"/>
          <w:sz w:val="40"/>
          <w:szCs w:val="26"/>
        </w:rPr>
      </w:pPr>
      <w:r w:rsidRPr="00074609">
        <w:rPr>
          <w:rFonts w:ascii="English111 Adagio BT" w:hAnsi="English111 Adagio BT"/>
          <w:sz w:val="40"/>
          <w:szCs w:val="26"/>
        </w:rPr>
        <w:t>dell’Università e della Ricerc</w:t>
      </w:r>
      <w:r>
        <w:rPr>
          <w:rFonts w:ascii="English111 Adagio BT" w:hAnsi="English111 Adagio BT"/>
          <w:sz w:val="40"/>
          <w:szCs w:val="26"/>
        </w:rPr>
        <w:t>a</w:t>
      </w:r>
    </w:p>
    <w:p w:rsidR="009953FC" w:rsidRDefault="009953FC" w:rsidP="00A853FB">
      <w:pPr>
        <w:jc w:val="center"/>
        <w:rPr>
          <w:rFonts w:ascii="English111 Adagio BT" w:hAnsi="English111 Adagio BT"/>
          <w:sz w:val="40"/>
          <w:szCs w:val="26"/>
        </w:rPr>
      </w:pPr>
      <w:r>
        <w:rPr>
          <w:noProof/>
          <w:lang w:eastAsia="it-IT"/>
        </w:rPr>
        <w:pict>
          <v:shapetype id="_x0000_t32" coordsize="21600,21600" o:spt="32" o:oned="t" path="m,l21600,21600e" filled="f">
            <v:path arrowok="t" fillok="f" o:connecttype="none"/>
            <o:lock v:ext="edit" shapetype="t"/>
          </v:shapetype>
          <v:shape id="_x0000_s1027" type="#_x0000_t32" style="position:absolute;left:0;text-align:left;margin-left:3.5pt;margin-top:18.15pt;width:481.9pt;height:0;z-index:251659264" o:connectortype="straight"/>
        </w:pict>
      </w:r>
    </w:p>
    <w:p w:rsidR="009953FC" w:rsidRPr="005215C2" w:rsidRDefault="009953FC" w:rsidP="00A853FB">
      <w:pPr>
        <w:jc w:val="center"/>
        <w:rPr>
          <w:rStyle w:val="Strong"/>
          <w:b w:val="0"/>
          <w:bCs w:val="0"/>
        </w:rPr>
      </w:pPr>
    </w:p>
    <w:p w:rsidR="009953FC" w:rsidRPr="005215C2" w:rsidRDefault="009953FC" w:rsidP="00A853FB">
      <w:pPr>
        <w:jc w:val="center"/>
        <w:rPr>
          <w:b/>
        </w:rPr>
      </w:pPr>
      <w:r w:rsidRPr="005215C2">
        <w:rPr>
          <w:b/>
        </w:rPr>
        <w:t xml:space="preserve">Progetto </w:t>
      </w:r>
    </w:p>
    <w:p w:rsidR="009953FC" w:rsidRPr="005215C2" w:rsidRDefault="009953FC" w:rsidP="00A853FB">
      <w:pPr>
        <w:jc w:val="center"/>
        <w:rPr>
          <w:b/>
        </w:rPr>
      </w:pPr>
    </w:p>
    <w:p w:rsidR="009953FC" w:rsidRPr="005215C2" w:rsidRDefault="009953FC" w:rsidP="005215C2">
      <w:pPr>
        <w:pBdr>
          <w:top w:val="single" w:sz="4" w:space="1" w:color="auto"/>
          <w:left w:val="single" w:sz="4" w:space="4" w:color="auto"/>
          <w:bottom w:val="single" w:sz="4" w:space="1" w:color="auto"/>
          <w:right w:val="single" w:sz="4" w:space="4" w:color="auto"/>
        </w:pBdr>
        <w:shd w:val="clear" w:color="auto" w:fill="F3F3F3"/>
        <w:spacing w:after="200" w:line="360" w:lineRule="auto"/>
        <w:jc w:val="center"/>
        <w:rPr>
          <w:rStyle w:val="Strong"/>
          <w:bCs w:val="0"/>
        </w:rPr>
      </w:pPr>
      <w:r w:rsidRPr="005215C2">
        <w:rPr>
          <w:b/>
        </w:rPr>
        <w:t>Un giorno in Senato - Incontri di studio e formazione</w:t>
      </w:r>
    </w:p>
    <w:p w:rsidR="009953FC" w:rsidRPr="005215C2" w:rsidRDefault="009953FC" w:rsidP="00A853FB">
      <w:pPr>
        <w:jc w:val="center"/>
      </w:pPr>
    </w:p>
    <w:p w:rsidR="009953FC" w:rsidRPr="005215C2" w:rsidRDefault="009953FC" w:rsidP="00A853FB">
      <w:pPr>
        <w:jc w:val="center"/>
      </w:pPr>
      <w:r w:rsidRPr="005215C2">
        <w:t>Anno scolastico 2012-2013</w:t>
      </w:r>
    </w:p>
    <w:p w:rsidR="009953FC" w:rsidRPr="00B979BA" w:rsidRDefault="009953FC" w:rsidP="00A853FB">
      <w:pPr>
        <w:jc w:val="center"/>
      </w:pPr>
    </w:p>
    <w:p w:rsidR="009953FC" w:rsidRPr="00B979BA" w:rsidRDefault="009953FC" w:rsidP="00A853FB">
      <w:pPr>
        <w:numPr>
          <w:ilvl w:val="0"/>
          <w:numId w:val="1"/>
        </w:numPr>
        <w:jc w:val="both"/>
        <w:rPr>
          <w:b/>
        </w:rPr>
      </w:pPr>
      <w:r w:rsidRPr="00B979BA">
        <w:rPr>
          <w:b/>
        </w:rPr>
        <w:t>Finalità</w:t>
      </w:r>
    </w:p>
    <w:p w:rsidR="009953FC" w:rsidRPr="00B979BA" w:rsidRDefault="009953FC" w:rsidP="00A853FB">
      <w:pPr>
        <w:ind w:firstLine="708"/>
        <w:jc w:val="both"/>
      </w:pPr>
    </w:p>
    <w:p w:rsidR="009953FC" w:rsidRPr="00B979BA" w:rsidRDefault="009953FC" w:rsidP="00A853FB">
      <w:pPr>
        <w:ind w:firstLine="708"/>
        <w:jc w:val="both"/>
      </w:pPr>
      <w:r w:rsidRPr="00B979BA">
        <w:t>Il Senato della Repubblica, al fine di avvicinare sempre più il mondo della scuola alle Istituzioni parlamentari, attiva anche per l'anno scolastico 201</w:t>
      </w:r>
      <w:r>
        <w:t>2-</w:t>
      </w:r>
      <w:r w:rsidRPr="00B979BA">
        <w:t>201</w:t>
      </w:r>
      <w:r>
        <w:t>3</w:t>
      </w:r>
      <w:r w:rsidRPr="00B979BA">
        <w:t xml:space="preserve"> incontri periodici di studio e di formazione, denominati "Un giorno in Senato", con le classi del</w:t>
      </w:r>
      <w:r>
        <w:t xml:space="preserve"> terzo e del quarto anno </w:t>
      </w:r>
      <w:r w:rsidRPr="00B979BA">
        <w:t>delle scuole secondarie di secondo grado.</w:t>
      </w:r>
    </w:p>
    <w:p w:rsidR="009953FC" w:rsidRPr="00B979BA" w:rsidRDefault="009953FC" w:rsidP="00A853FB">
      <w:pPr>
        <w:ind w:firstLine="708"/>
        <w:jc w:val="both"/>
      </w:pPr>
    </w:p>
    <w:p w:rsidR="009953FC" w:rsidRDefault="009953FC" w:rsidP="00A853FB">
      <w:pPr>
        <w:ind w:firstLine="708"/>
        <w:jc w:val="both"/>
        <w:rPr>
          <w:color w:val="333333"/>
        </w:rPr>
      </w:pPr>
      <w:r w:rsidRPr="00B979BA">
        <w:t>Gli studenti</w:t>
      </w:r>
      <w:r w:rsidRPr="00D50A42">
        <w:rPr>
          <w:color w:val="333333"/>
        </w:rPr>
        <w:t xml:space="preserve"> entr</w:t>
      </w:r>
      <w:r>
        <w:rPr>
          <w:color w:val="333333"/>
        </w:rPr>
        <w:t>a</w:t>
      </w:r>
      <w:r w:rsidRPr="00D50A42">
        <w:rPr>
          <w:color w:val="333333"/>
        </w:rPr>
        <w:t>no direttamente in contatto con il lavoro dell'Assemblea parlamentare di Palazzo Madama, mettendo</w:t>
      </w:r>
      <w:r>
        <w:rPr>
          <w:color w:val="333333"/>
        </w:rPr>
        <w:t xml:space="preserve"> a confronto</w:t>
      </w:r>
      <w:r w:rsidRPr="00D50A42">
        <w:rPr>
          <w:color w:val="333333"/>
        </w:rPr>
        <w:t xml:space="preserve">, tra l’altro, le conoscenze acquisite nell'ambito dell'attività didattica con il concreto funzionamento delle predette Istituzioni. </w:t>
      </w:r>
      <w:r>
        <w:rPr>
          <w:color w:val="333333"/>
        </w:rPr>
        <w:t>L</w:t>
      </w:r>
      <w:r w:rsidRPr="00D50A42">
        <w:rPr>
          <w:color w:val="333333"/>
        </w:rPr>
        <w:t xml:space="preserve">e classi che intendono partecipare all’iniziativa devono </w:t>
      </w:r>
      <w:r>
        <w:rPr>
          <w:color w:val="333333"/>
        </w:rPr>
        <w:t xml:space="preserve">infatti </w:t>
      </w:r>
      <w:r w:rsidRPr="00D50A42">
        <w:rPr>
          <w:color w:val="333333"/>
        </w:rPr>
        <w:t xml:space="preserve">già </w:t>
      </w:r>
      <w:r>
        <w:rPr>
          <w:color w:val="333333"/>
        </w:rPr>
        <w:t xml:space="preserve">aver </w:t>
      </w:r>
      <w:r w:rsidRPr="00D50A42">
        <w:rPr>
          <w:color w:val="333333"/>
        </w:rPr>
        <w:t>affrontato studi sul sistema costituzionale</w:t>
      </w:r>
      <w:r>
        <w:rPr>
          <w:color w:val="333333"/>
        </w:rPr>
        <w:t xml:space="preserve"> italiano</w:t>
      </w:r>
      <w:r w:rsidRPr="00D50A42">
        <w:rPr>
          <w:color w:val="333333"/>
        </w:rPr>
        <w:t xml:space="preserve">. Le giornate di </w:t>
      </w:r>
      <w:r>
        <w:rPr>
          <w:color w:val="333333"/>
        </w:rPr>
        <w:t>studio</w:t>
      </w:r>
      <w:r w:rsidRPr="00D50A42">
        <w:rPr>
          <w:color w:val="333333"/>
        </w:rPr>
        <w:t xml:space="preserve"> sono connotate da una specifica attività di informazione/formazione per valorizzare il lavoro scolastico svolto e per integrarlo opportunamente con gli strumenti offerti dal Senato, in modo da favorire lo sviluppo di future attività di ricerca individuali e collettive.</w:t>
      </w:r>
    </w:p>
    <w:p w:rsidR="009953FC" w:rsidRDefault="009953FC" w:rsidP="00A853FB">
      <w:pPr>
        <w:ind w:firstLine="708"/>
        <w:jc w:val="both"/>
        <w:rPr>
          <w:color w:val="333333"/>
        </w:rPr>
      </w:pPr>
    </w:p>
    <w:p w:rsidR="009953FC" w:rsidRDefault="009953FC" w:rsidP="00A853FB">
      <w:pPr>
        <w:ind w:firstLine="708"/>
        <w:jc w:val="both"/>
        <w:rPr>
          <w:color w:val="333333"/>
        </w:rPr>
      </w:pPr>
      <w:r w:rsidRPr="00D50A42">
        <w:rPr>
          <w:color w:val="333333"/>
        </w:rPr>
        <w:t>Gli incontri</w:t>
      </w:r>
      <w:r>
        <w:rPr>
          <w:color w:val="333333"/>
        </w:rPr>
        <w:t xml:space="preserve"> si svolgono</w:t>
      </w:r>
      <w:r w:rsidRPr="00D50A42">
        <w:rPr>
          <w:color w:val="333333"/>
        </w:rPr>
        <w:t xml:space="preserve"> </w:t>
      </w:r>
      <w:r>
        <w:rPr>
          <w:color w:val="333333"/>
        </w:rPr>
        <w:t>tra il</w:t>
      </w:r>
      <w:r w:rsidRPr="00D50A42">
        <w:rPr>
          <w:color w:val="333333"/>
        </w:rPr>
        <w:t xml:space="preserve"> mese di </w:t>
      </w:r>
      <w:r>
        <w:rPr>
          <w:color w:val="333333"/>
        </w:rPr>
        <w:t>febbraio</w:t>
      </w:r>
      <w:r w:rsidRPr="00D50A42">
        <w:rPr>
          <w:color w:val="333333"/>
        </w:rPr>
        <w:t xml:space="preserve"> </w:t>
      </w:r>
      <w:r>
        <w:rPr>
          <w:color w:val="333333"/>
        </w:rPr>
        <w:t>2013 e</w:t>
      </w:r>
      <w:r w:rsidRPr="00D50A42">
        <w:rPr>
          <w:color w:val="333333"/>
        </w:rPr>
        <w:t xml:space="preserve"> </w:t>
      </w:r>
      <w:r>
        <w:rPr>
          <w:color w:val="333333"/>
        </w:rPr>
        <w:t xml:space="preserve">il mese di gennaio </w:t>
      </w:r>
      <w:r w:rsidRPr="00D50A42">
        <w:rPr>
          <w:color w:val="333333"/>
        </w:rPr>
        <w:t>201</w:t>
      </w:r>
      <w:r>
        <w:rPr>
          <w:color w:val="333333"/>
        </w:rPr>
        <w:t xml:space="preserve">4 e si articolano </w:t>
      </w:r>
      <w:r w:rsidRPr="00D50A42">
        <w:rPr>
          <w:color w:val="333333"/>
        </w:rPr>
        <w:t xml:space="preserve">presso </w:t>
      </w:r>
      <w:r>
        <w:rPr>
          <w:color w:val="333333"/>
        </w:rPr>
        <w:t>quattro</w:t>
      </w:r>
      <w:r w:rsidRPr="00D50A42">
        <w:rPr>
          <w:color w:val="333333"/>
        </w:rPr>
        <w:t xml:space="preserve"> diversi Palazzi del Senato: Palazzo delle Coppelle, Palazzo della Minerva, complesso Palazzo Carpegna - Palazzo Madama, </w:t>
      </w:r>
      <w:r>
        <w:rPr>
          <w:color w:val="333333"/>
        </w:rPr>
        <w:t xml:space="preserve">Palazzo Giustiniani, </w:t>
      </w:r>
      <w:r w:rsidRPr="00D50A42">
        <w:rPr>
          <w:color w:val="333333"/>
        </w:rPr>
        <w:t xml:space="preserve">secondo il programma pubblicato nel sito </w:t>
      </w:r>
      <w:hyperlink r:id="rId8" w:history="1">
        <w:r w:rsidRPr="00D50A42">
          <w:rPr>
            <w:rStyle w:val="Hyperlink"/>
          </w:rPr>
          <w:t>www.senatoperiragazzi.it</w:t>
        </w:r>
      </w:hyperlink>
      <w:r>
        <w:rPr>
          <w:color w:val="333333"/>
        </w:rPr>
        <w:t xml:space="preserve"> </w:t>
      </w:r>
      <w:r w:rsidRPr="007A7233">
        <w:rPr>
          <w:color w:val="333333"/>
        </w:rPr>
        <w:t>e di volta in volta comunicato alle classi interessate</w:t>
      </w:r>
      <w:r>
        <w:rPr>
          <w:color w:val="333333"/>
        </w:rPr>
        <w:t>, a cura dell'Ufficio comunicazione istituzionale</w:t>
      </w:r>
      <w:r w:rsidRPr="00D50A42">
        <w:rPr>
          <w:color w:val="333333"/>
        </w:rPr>
        <w:t>.</w:t>
      </w:r>
    </w:p>
    <w:p w:rsidR="009953FC" w:rsidRPr="000C67E7" w:rsidRDefault="009953FC" w:rsidP="00A853FB">
      <w:pPr>
        <w:ind w:firstLine="708"/>
        <w:jc w:val="both"/>
        <w:rPr>
          <w:color w:val="333333"/>
          <w:sz w:val="26"/>
          <w:szCs w:val="26"/>
        </w:rPr>
      </w:pPr>
    </w:p>
    <w:p w:rsidR="009953FC" w:rsidRDefault="009953FC" w:rsidP="00A853FB">
      <w:pPr>
        <w:ind w:firstLine="708"/>
        <w:jc w:val="both"/>
        <w:rPr>
          <w:color w:val="333333"/>
        </w:rPr>
      </w:pPr>
      <w:r>
        <w:rPr>
          <w:color w:val="333333"/>
        </w:rPr>
        <w:t>Le classi che intendono partecipare inviano ag</w:t>
      </w:r>
      <w:r w:rsidRPr="00D50A42">
        <w:rPr>
          <w:color w:val="333333"/>
        </w:rPr>
        <w:t xml:space="preserve">li Uffici </w:t>
      </w:r>
      <w:r>
        <w:rPr>
          <w:color w:val="333333"/>
        </w:rPr>
        <w:t>S</w:t>
      </w:r>
      <w:r w:rsidRPr="00D50A42">
        <w:rPr>
          <w:color w:val="333333"/>
        </w:rPr>
        <w:t xml:space="preserve">colastici </w:t>
      </w:r>
      <w:r>
        <w:rPr>
          <w:color w:val="333333"/>
        </w:rPr>
        <w:t>R</w:t>
      </w:r>
      <w:r w:rsidRPr="00D50A42">
        <w:rPr>
          <w:color w:val="333333"/>
        </w:rPr>
        <w:t xml:space="preserve">egionali </w:t>
      </w:r>
      <w:r w:rsidRPr="00662D30">
        <w:rPr>
          <w:sz w:val="22"/>
          <w:szCs w:val="22"/>
        </w:rPr>
        <w:t>di rispettiva competenza</w:t>
      </w:r>
      <w:r w:rsidRPr="00662D30">
        <w:rPr>
          <w:sz w:val="26"/>
          <w:szCs w:val="26"/>
        </w:rPr>
        <w:t xml:space="preserve"> </w:t>
      </w:r>
      <w:r>
        <w:rPr>
          <w:color w:val="333333"/>
        </w:rPr>
        <w:t xml:space="preserve">un progetto formativo incentrato sull'elaborazione di un disegno di legge che la classe, se </w:t>
      </w:r>
      <w:r w:rsidRPr="00A853FB">
        <w:t xml:space="preserve">selezionata, svilupperà </w:t>
      </w:r>
      <w:r>
        <w:rPr>
          <w:color w:val="333333"/>
        </w:rPr>
        <w:t xml:space="preserve">successivamente. Tali Uffici </w:t>
      </w:r>
      <w:r w:rsidRPr="00D50A42">
        <w:rPr>
          <w:color w:val="333333"/>
        </w:rPr>
        <w:t xml:space="preserve">compiono </w:t>
      </w:r>
      <w:r>
        <w:rPr>
          <w:color w:val="333333"/>
        </w:rPr>
        <w:t xml:space="preserve">pertanto </w:t>
      </w:r>
      <w:r w:rsidRPr="00D50A42">
        <w:rPr>
          <w:color w:val="333333"/>
        </w:rPr>
        <w:t>una prima selezione sulla base d</w:t>
      </w:r>
      <w:r>
        <w:rPr>
          <w:color w:val="333333"/>
        </w:rPr>
        <w:t xml:space="preserve">el </w:t>
      </w:r>
      <w:r w:rsidRPr="00D50A42">
        <w:rPr>
          <w:color w:val="333333"/>
        </w:rPr>
        <w:t>progetto formativo presentato dai docenti e della relazione introduttiva a</w:t>
      </w:r>
      <w:r>
        <w:rPr>
          <w:color w:val="333333"/>
        </w:rPr>
        <w:t>l</w:t>
      </w:r>
      <w:r w:rsidRPr="00D50A42">
        <w:rPr>
          <w:color w:val="333333"/>
        </w:rPr>
        <w:t xml:space="preserve"> disegno di legge ideato dagli studenti</w:t>
      </w:r>
      <w:r>
        <w:rPr>
          <w:color w:val="333333"/>
        </w:rPr>
        <w:t xml:space="preserve">, disegno che riguarda </w:t>
      </w:r>
      <w:r w:rsidRPr="00D50A42">
        <w:rPr>
          <w:color w:val="333333"/>
        </w:rPr>
        <w:t xml:space="preserve">un tema relativo al sistema istituzionale o all'attualità politico-parlamentare. Le classi vengono </w:t>
      </w:r>
      <w:r>
        <w:rPr>
          <w:color w:val="333333"/>
        </w:rPr>
        <w:t xml:space="preserve">poi </w:t>
      </w:r>
      <w:r w:rsidRPr="00D50A42">
        <w:rPr>
          <w:color w:val="333333"/>
        </w:rPr>
        <w:t>prescelte dal Senato, d'intesa con il Ministero dell</w:t>
      </w:r>
      <w:r>
        <w:rPr>
          <w:color w:val="333333"/>
        </w:rPr>
        <w:t>’Istruzione, dell'U</w:t>
      </w:r>
      <w:r w:rsidRPr="00D50A42">
        <w:rPr>
          <w:color w:val="333333"/>
        </w:rPr>
        <w:t xml:space="preserve">niversità e della </w:t>
      </w:r>
      <w:r>
        <w:rPr>
          <w:color w:val="333333"/>
        </w:rPr>
        <w:t>R</w:t>
      </w:r>
      <w:r w:rsidRPr="00D50A42">
        <w:rPr>
          <w:color w:val="333333"/>
        </w:rPr>
        <w:t>icerca, secondo le modalità</w:t>
      </w:r>
      <w:r>
        <w:rPr>
          <w:color w:val="333333"/>
        </w:rPr>
        <w:t xml:space="preserve"> di seguito indicate.</w:t>
      </w:r>
    </w:p>
    <w:p w:rsidR="009953FC" w:rsidRDefault="009953FC" w:rsidP="00A853FB">
      <w:pPr>
        <w:ind w:firstLine="708"/>
        <w:jc w:val="both"/>
        <w:rPr>
          <w:color w:val="333333"/>
        </w:rPr>
      </w:pPr>
    </w:p>
    <w:p w:rsidR="009953FC" w:rsidRDefault="009953FC" w:rsidP="00A853FB">
      <w:pPr>
        <w:autoSpaceDE w:val="0"/>
        <w:autoSpaceDN w:val="0"/>
        <w:adjustRightInd w:val="0"/>
        <w:ind w:firstLine="708"/>
        <w:jc w:val="both"/>
        <w:rPr>
          <w:color w:val="333333"/>
        </w:rPr>
      </w:pPr>
      <w:r>
        <w:rPr>
          <w:color w:val="333333"/>
        </w:rPr>
        <w:t xml:space="preserve">Il disegno di legge ideato dalle classi selezionate </w:t>
      </w:r>
      <w:r w:rsidRPr="00D50A42">
        <w:rPr>
          <w:color w:val="333333"/>
        </w:rPr>
        <w:t xml:space="preserve">viene tradotto in articolato con l'ausilio degli Uffici del Senato, attraverso il dialogo interattivo </w:t>
      </w:r>
      <w:r>
        <w:rPr>
          <w:color w:val="333333"/>
        </w:rPr>
        <w:t xml:space="preserve">che si sviluppa mediante </w:t>
      </w:r>
      <w:r w:rsidRPr="00D50A42">
        <w:rPr>
          <w:color w:val="333333"/>
        </w:rPr>
        <w:t xml:space="preserve">il sito </w:t>
      </w:r>
      <w:hyperlink r:id="rId9" w:history="1">
        <w:r w:rsidRPr="00D50A42">
          <w:rPr>
            <w:rStyle w:val="Hyperlink"/>
          </w:rPr>
          <w:t>www.senatoperiragazzi.it</w:t>
        </w:r>
      </w:hyperlink>
      <w:r>
        <w:rPr>
          <w:color w:val="333333"/>
        </w:rPr>
        <w:t xml:space="preserve">. Il provvedimento viene poi </w:t>
      </w:r>
      <w:r w:rsidRPr="00D50A42">
        <w:rPr>
          <w:color w:val="333333"/>
        </w:rPr>
        <w:t xml:space="preserve">discusso dagli studenti </w:t>
      </w:r>
      <w:r>
        <w:rPr>
          <w:color w:val="333333"/>
        </w:rPr>
        <w:t xml:space="preserve">in una </w:t>
      </w:r>
      <w:r w:rsidRPr="00D50A42">
        <w:rPr>
          <w:color w:val="333333"/>
        </w:rPr>
        <w:t>sede parlamentare</w:t>
      </w:r>
      <w:r>
        <w:rPr>
          <w:color w:val="333333"/>
        </w:rPr>
        <w:t xml:space="preserve"> (presumibilmente una Commissione permanente)</w:t>
      </w:r>
      <w:r w:rsidRPr="00D50A42">
        <w:rPr>
          <w:color w:val="333333"/>
        </w:rPr>
        <w:t>, in una sorta di "simulazione" di seduta.</w:t>
      </w:r>
      <w:r>
        <w:rPr>
          <w:color w:val="333333"/>
        </w:rPr>
        <w:t xml:space="preserve"> </w:t>
      </w:r>
      <w:r w:rsidRPr="00BB5D15">
        <w:rPr>
          <w:color w:val="333333"/>
        </w:rPr>
        <w:t xml:space="preserve">Man mano che vengono presentati e </w:t>
      </w:r>
      <w:r>
        <w:rPr>
          <w:color w:val="333333"/>
        </w:rPr>
        <w:t xml:space="preserve">quindi </w:t>
      </w:r>
      <w:r w:rsidRPr="00BB5D15">
        <w:rPr>
          <w:color w:val="333333"/>
        </w:rPr>
        <w:t xml:space="preserve">discussi </w:t>
      </w:r>
      <w:r>
        <w:rPr>
          <w:color w:val="333333"/>
        </w:rPr>
        <w:t xml:space="preserve">nella sede parlamentare </w:t>
      </w:r>
      <w:r w:rsidRPr="00BB5D15">
        <w:rPr>
          <w:color w:val="333333"/>
        </w:rPr>
        <w:t>d</w:t>
      </w:r>
      <w:r>
        <w:rPr>
          <w:color w:val="333333"/>
        </w:rPr>
        <w:t>a</w:t>
      </w:r>
      <w:r w:rsidRPr="00BB5D15">
        <w:rPr>
          <w:color w:val="333333"/>
        </w:rPr>
        <w:t xml:space="preserve">lle classi </w:t>
      </w:r>
      <w:r>
        <w:rPr>
          <w:color w:val="333333"/>
        </w:rPr>
        <w:t xml:space="preserve">prescelte, </w:t>
      </w:r>
      <w:r w:rsidRPr="00BB5D15">
        <w:rPr>
          <w:color w:val="333333"/>
        </w:rPr>
        <w:t>i disegni di legge sono posti alla votazione della comunità di iscritti al predetto sito</w:t>
      </w:r>
      <w:r>
        <w:rPr>
          <w:color w:val="333333"/>
        </w:rPr>
        <w:t xml:space="preserve">, </w:t>
      </w:r>
      <w:r w:rsidRPr="00E07B79">
        <w:rPr>
          <w:color w:val="333333"/>
        </w:rPr>
        <w:t xml:space="preserve">per verificare alla fine dell'anno quale di essi abbia ottenuto il maggior numero di adesioni </w:t>
      </w:r>
      <w:r w:rsidRPr="00E07B79">
        <w:rPr>
          <w:i/>
          <w:color w:val="333333"/>
        </w:rPr>
        <w:t>on line</w:t>
      </w:r>
      <w:r w:rsidRPr="00E07B79">
        <w:rPr>
          <w:color w:val="333333"/>
        </w:rPr>
        <w:t>.</w:t>
      </w:r>
      <w:r>
        <w:rPr>
          <w:color w:val="333333"/>
        </w:rPr>
        <w:t xml:space="preserve"> </w:t>
      </w:r>
    </w:p>
    <w:p w:rsidR="009953FC" w:rsidRPr="00E07B79" w:rsidRDefault="009953FC" w:rsidP="00A853FB">
      <w:pPr>
        <w:autoSpaceDE w:val="0"/>
        <w:autoSpaceDN w:val="0"/>
        <w:adjustRightInd w:val="0"/>
        <w:ind w:firstLine="708"/>
        <w:jc w:val="both"/>
      </w:pPr>
      <w:r w:rsidRPr="00E07B79">
        <w:t>Si fa riserva, inoltre, di organizzare una successiva visita di una delegazione del Senato alla scuola il cui disegno di legge abbia ottenuto il miglior risultato sul web.</w:t>
      </w:r>
    </w:p>
    <w:p w:rsidR="009953FC" w:rsidRPr="00D50A42" w:rsidRDefault="009953FC" w:rsidP="00A853FB">
      <w:pPr>
        <w:spacing w:after="240"/>
        <w:ind w:firstLine="708"/>
        <w:jc w:val="both"/>
        <w:rPr>
          <w:color w:val="333333"/>
        </w:rPr>
      </w:pPr>
      <w:r w:rsidRPr="00D50A42">
        <w:rPr>
          <w:color w:val="333333"/>
        </w:rPr>
        <w:t>A</w:t>
      </w:r>
      <w:r>
        <w:rPr>
          <w:color w:val="333333"/>
        </w:rPr>
        <w:t xml:space="preserve"> tutt</w:t>
      </w:r>
      <w:r w:rsidRPr="00D50A42">
        <w:rPr>
          <w:color w:val="333333"/>
        </w:rPr>
        <w:t>i</w:t>
      </w:r>
      <w:r>
        <w:rPr>
          <w:color w:val="333333"/>
        </w:rPr>
        <w:t xml:space="preserve"> i</w:t>
      </w:r>
      <w:r w:rsidRPr="00D50A42">
        <w:rPr>
          <w:color w:val="333333"/>
        </w:rPr>
        <w:t xml:space="preserve"> partecipanti v</w:t>
      </w:r>
      <w:r>
        <w:rPr>
          <w:color w:val="333333"/>
        </w:rPr>
        <w:t>iene</w:t>
      </w:r>
      <w:r w:rsidRPr="00D50A42">
        <w:rPr>
          <w:color w:val="333333"/>
        </w:rPr>
        <w:t xml:space="preserve"> rilasciato un attestato.</w:t>
      </w:r>
    </w:p>
    <w:p w:rsidR="009953FC" w:rsidRDefault="009953FC" w:rsidP="00A853FB">
      <w:pPr>
        <w:autoSpaceDE w:val="0"/>
        <w:autoSpaceDN w:val="0"/>
        <w:adjustRightInd w:val="0"/>
        <w:jc w:val="both"/>
        <w:rPr>
          <w:color w:val="333333"/>
        </w:rPr>
      </w:pPr>
    </w:p>
    <w:p w:rsidR="009953FC" w:rsidRPr="00B979BA" w:rsidRDefault="009953FC" w:rsidP="00A853FB">
      <w:pPr>
        <w:numPr>
          <w:ilvl w:val="0"/>
          <w:numId w:val="1"/>
        </w:numPr>
        <w:rPr>
          <w:b/>
        </w:rPr>
      </w:pPr>
      <w:r w:rsidRPr="00B979BA">
        <w:rPr>
          <w:b/>
        </w:rPr>
        <w:t xml:space="preserve">Modalità di partecipazione e di selezione delle scuole </w:t>
      </w:r>
    </w:p>
    <w:p w:rsidR="009953FC" w:rsidRPr="00B979BA" w:rsidRDefault="009953FC" w:rsidP="00A853FB">
      <w:pPr>
        <w:jc w:val="both"/>
      </w:pPr>
    </w:p>
    <w:p w:rsidR="009953FC" w:rsidRPr="00D50A42" w:rsidRDefault="009953FC" w:rsidP="00A853FB">
      <w:pPr>
        <w:autoSpaceDE w:val="0"/>
        <w:autoSpaceDN w:val="0"/>
        <w:adjustRightInd w:val="0"/>
        <w:ind w:firstLine="708"/>
        <w:jc w:val="both"/>
        <w:rPr>
          <w:color w:val="000000"/>
          <w:lang w:eastAsia="it-IT"/>
        </w:rPr>
      </w:pPr>
      <w:r w:rsidRPr="00B979BA">
        <w:rPr>
          <w:lang w:eastAsia="it-IT"/>
        </w:rPr>
        <w:t xml:space="preserve">Le domande di partecipazione delle scuole che intendono prendere parte all'iniziativa devono essere inoltrate direttamente al Direttore Generale dell’Ufficio Scolastico Regionale di rispettiva competenza, entro il </w:t>
      </w:r>
      <w:r w:rsidRPr="00A853FB">
        <w:rPr>
          <w:b/>
          <w:bCs/>
          <w:lang w:eastAsia="it-IT"/>
        </w:rPr>
        <w:t>16 novembre 2012</w:t>
      </w:r>
      <w:r w:rsidRPr="00A853FB">
        <w:rPr>
          <w:lang w:eastAsia="it-IT"/>
        </w:rPr>
        <w:t xml:space="preserve">. Le domande devono contenere tutti i dati identificativi dell’Istituto e della classe partecipante, nonché copia del progetto formativo e della relazione introduttiva del disegno di legge che sarà poi elaborato, nel corso del processo formativo, con l'ausilio delle strutture del Senato. Contestualmente gli Uffici Scolastici Regionali comunicano al Ministero dell’Istruzione, dell’Università e della Ricerca - </w:t>
      </w:r>
      <w:r w:rsidRPr="00662D30">
        <w:rPr>
          <w:sz w:val="22"/>
          <w:szCs w:val="22"/>
        </w:rPr>
        <w:t>Direzione Generale per gli Ordinamenti scolastici e pe</w:t>
      </w:r>
      <w:r>
        <w:rPr>
          <w:sz w:val="22"/>
          <w:szCs w:val="22"/>
        </w:rPr>
        <w:t>r l’A</w:t>
      </w:r>
      <w:r w:rsidRPr="00662D30">
        <w:rPr>
          <w:sz w:val="22"/>
          <w:szCs w:val="22"/>
        </w:rPr>
        <w:t>utonomia scolastica</w:t>
      </w:r>
      <w:r w:rsidRPr="00662D30">
        <w:rPr>
          <w:lang w:eastAsia="it-IT"/>
        </w:rPr>
        <w:t>,</w:t>
      </w:r>
      <w:r w:rsidRPr="00D50A42">
        <w:rPr>
          <w:color w:val="000000"/>
          <w:lang w:eastAsia="it-IT"/>
        </w:rPr>
        <w:t xml:space="preserve"> tramite e-</w:t>
      </w:r>
      <w:smartTag w:uri="urn:schemas-microsoft-com:office:smarttags" w:element="PersonName">
        <w:r w:rsidRPr="00D50A42">
          <w:rPr>
            <w:color w:val="000000"/>
            <w:lang w:eastAsia="it-IT"/>
          </w:rPr>
          <w:t>mail</w:t>
        </w:r>
      </w:smartTag>
      <w:r w:rsidRPr="00D50A42">
        <w:rPr>
          <w:color w:val="000000"/>
          <w:lang w:eastAsia="it-IT"/>
        </w:rPr>
        <w:t xml:space="preserve"> indirizzata a</w:t>
      </w:r>
      <w:r>
        <w:rPr>
          <w:color w:val="000000"/>
          <w:lang w:eastAsia="it-IT"/>
        </w:rPr>
        <w:t>l prof. Giuseppe Caratozzolo (</w:t>
      </w:r>
      <w:hyperlink r:id="rId10" w:history="1">
        <w:r w:rsidRPr="006B06E9">
          <w:rPr>
            <w:rStyle w:val="Hyperlink"/>
            <w:lang w:eastAsia="it-IT"/>
          </w:rPr>
          <w:t>giuseppe.caratozzolo@istruzione.it</w:t>
        </w:r>
      </w:hyperlink>
      <w:r>
        <w:rPr>
          <w:color w:val="000000"/>
          <w:lang w:eastAsia="it-IT"/>
        </w:rPr>
        <w:t>)</w:t>
      </w:r>
      <w:r w:rsidRPr="00D50A42">
        <w:rPr>
          <w:color w:val="000000"/>
          <w:lang w:eastAsia="it-IT"/>
        </w:rPr>
        <w:t>, il nominativo e i recapiti dei loro refe</w:t>
      </w:r>
      <w:r>
        <w:rPr>
          <w:color w:val="000000"/>
          <w:lang w:eastAsia="it-IT"/>
        </w:rPr>
        <w:t>renti per il presente concorso.</w:t>
      </w:r>
    </w:p>
    <w:p w:rsidR="009953FC" w:rsidRDefault="009953FC" w:rsidP="00A853FB">
      <w:pPr>
        <w:autoSpaceDE w:val="0"/>
        <w:autoSpaceDN w:val="0"/>
        <w:adjustRightInd w:val="0"/>
        <w:ind w:firstLine="708"/>
        <w:jc w:val="both"/>
        <w:rPr>
          <w:color w:val="000000"/>
          <w:lang w:eastAsia="it-IT"/>
        </w:rPr>
      </w:pPr>
      <w:smartTag w:uri="urn:schemas-microsoft-com:office:smarttags" w:element="PersonName">
        <w:smartTagPr>
          <w:attr w:name="ProductID" w:val="La Commissione"/>
        </w:smartTagPr>
        <w:r>
          <w:rPr>
            <w:color w:val="000000"/>
            <w:lang w:eastAsia="it-IT"/>
          </w:rPr>
          <w:t>La</w:t>
        </w:r>
        <w:r w:rsidRPr="00D50A42">
          <w:rPr>
            <w:color w:val="000000"/>
            <w:lang w:eastAsia="it-IT"/>
          </w:rPr>
          <w:t xml:space="preserve"> Commissione</w:t>
        </w:r>
      </w:smartTag>
      <w:r w:rsidRPr="00D50A42">
        <w:rPr>
          <w:color w:val="000000"/>
          <w:lang w:eastAsia="it-IT"/>
        </w:rPr>
        <w:t xml:space="preserve"> appositamente costituita</w:t>
      </w:r>
      <w:r>
        <w:rPr>
          <w:color w:val="000000"/>
          <w:lang w:eastAsia="it-IT"/>
        </w:rPr>
        <w:t xml:space="preserve"> presso ogni </w:t>
      </w:r>
      <w:r w:rsidRPr="00D50A42">
        <w:rPr>
          <w:color w:val="000000"/>
          <w:lang w:eastAsia="it-IT"/>
        </w:rPr>
        <w:t>Ufficio Scolastico Regionale</w:t>
      </w:r>
      <w:r>
        <w:rPr>
          <w:color w:val="000000"/>
          <w:lang w:eastAsia="it-IT"/>
        </w:rPr>
        <w:t xml:space="preserve"> ef</w:t>
      </w:r>
      <w:r w:rsidRPr="00D50A42">
        <w:rPr>
          <w:color w:val="000000"/>
          <w:lang w:eastAsia="it-IT"/>
        </w:rPr>
        <w:t xml:space="preserve">fettua </w:t>
      </w:r>
      <w:r>
        <w:rPr>
          <w:color w:val="000000"/>
          <w:lang w:eastAsia="it-IT"/>
        </w:rPr>
        <w:t xml:space="preserve">quindi </w:t>
      </w:r>
      <w:r w:rsidRPr="00D50A42">
        <w:rPr>
          <w:color w:val="000000"/>
          <w:lang w:eastAsia="it-IT"/>
        </w:rPr>
        <w:t xml:space="preserve">una prima selezione </w:t>
      </w:r>
      <w:r>
        <w:rPr>
          <w:color w:val="000000"/>
          <w:lang w:eastAsia="it-IT"/>
        </w:rPr>
        <w:t xml:space="preserve">sulla </w:t>
      </w:r>
      <w:r w:rsidRPr="00D50A42">
        <w:rPr>
          <w:color w:val="000000"/>
          <w:lang w:eastAsia="it-IT"/>
        </w:rPr>
        <w:t xml:space="preserve">base </w:t>
      </w:r>
      <w:r>
        <w:rPr>
          <w:color w:val="000000"/>
          <w:lang w:eastAsia="it-IT"/>
        </w:rPr>
        <w:t>de</w:t>
      </w:r>
      <w:r w:rsidRPr="00D50A42">
        <w:rPr>
          <w:color w:val="000000"/>
          <w:lang w:eastAsia="it-IT"/>
        </w:rPr>
        <w:t xml:space="preserve">ll’approccio didattico seguito, </w:t>
      </w:r>
      <w:r>
        <w:rPr>
          <w:color w:val="000000"/>
          <w:lang w:eastAsia="it-IT"/>
        </w:rPr>
        <w:t>de</w:t>
      </w:r>
      <w:r w:rsidRPr="00D50A42">
        <w:rPr>
          <w:color w:val="000000"/>
          <w:lang w:eastAsia="it-IT"/>
        </w:rPr>
        <w:t xml:space="preserve">lla padronanza del linguaggio tecnico-giuridico, </w:t>
      </w:r>
      <w:r>
        <w:rPr>
          <w:color w:val="000000"/>
          <w:lang w:eastAsia="it-IT"/>
        </w:rPr>
        <w:t>de</w:t>
      </w:r>
      <w:r w:rsidRPr="00D50A42">
        <w:rPr>
          <w:color w:val="000000"/>
          <w:lang w:eastAsia="it-IT"/>
        </w:rPr>
        <w:t>lla coerenza interna del progetto formativo e</w:t>
      </w:r>
      <w:r>
        <w:rPr>
          <w:color w:val="000000"/>
          <w:lang w:eastAsia="it-IT"/>
        </w:rPr>
        <w:t xml:space="preserve"> </w:t>
      </w:r>
      <w:r w:rsidRPr="00D50A42">
        <w:rPr>
          <w:color w:val="000000"/>
          <w:lang w:eastAsia="it-IT"/>
        </w:rPr>
        <w:t>d</w:t>
      </w:r>
      <w:r>
        <w:rPr>
          <w:color w:val="000000"/>
          <w:lang w:eastAsia="it-IT"/>
        </w:rPr>
        <w:t>e</w:t>
      </w:r>
      <w:r w:rsidRPr="00D50A42">
        <w:rPr>
          <w:color w:val="000000"/>
          <w:lang w:eastAsia="it-IT"/>
        </w:rPr>
        <w:t>lla relazione introduttiva al disegno di legge</w:t>
      </w:r>
      <w:r>
        <w:rPr>
          <w:color w:val="000000"/>
          <w:lang w:eastAsia="it-IT"/>
        </w:rPr>
        <w:t>.</w:t>
      </w:r>
      <w:bookmarkStart w:id="0" w:name="_GoBack"/>
      <w:bookmarkEnd w:id="0"/>
    </w:p>
    <w:p w:rsidR="009953FC" w:rsidRPr="00A853FB" w:rsidRDefault="009953FC" w:rsidP="00A853FB">
      <w:pPr>
        <w:autoSpaceDE w:val="0"/>
        <w:autoSpaceDN w:val="0"/>
        <w:adjustRightInd w:val="0"/>
        <w:ind w:firstLine="708"/>
        <w:jc w:val="both"/>
        <w:rPr>
          <w:lang w:eastAsia="it-IT"/>
        </w:rPr>
      </w:pPr>
      <w:r w:rsidRPr="00A853FB">
        <w:rPr>
          <w:lang w:eastAsia="it-IT"/>
        </w:rPr>
        <w:t xml:space="preserve">Entro il </w:t>
      </w:r>
      <w:r w:rsidRPr="00A853FB">
        <w:rPr>
          <w:b/>
          <w:bCs/>
          <w:lang w:eastAsia="it-IT"/>
        </w:rPr>
        <w:t>14 dicembre 2012</w:t>
      </w:r>
      <w:r w:rsidRPr="00A853FB">
        <w:rPr>
          <w:lang w:eastAsia="it-IT"/>
        </w:rPr>
        <w:t>, ciascun Ufficio Scolastico Regionale invia i progetti e le relazioni introduttive ritenuti più meritevoli dall'apposita Commissione, con motivato giudizio, in numero non superiore a tre classi</w:t>
      </w:r>
      <w:r w:rsidRPr="00A853FB">
        <w:rPr>
          <w:b/>
          <w:bCs/>
          <w:lang w:eastAsia="it-IT"/>
        </w:rPr>
        <w:t xml:space="preserve"> </w:t>
      </w:r>
      <w:r w:rsidRPr="00A853FB">
        <w:rPr>
          <w:lang w:eastAsia="it-IT"/>
        </w:rPr>
        <w:t xml:space="preserve">selezionate, </w:t>
      </w:r>
      <w:r w:rsidRPr="00A853FB">
        <w:t>accludendo anche la documentazione recante l'elenco complessivo delle scuole che hanno dato la loro adesione.</w:t>
      </w:r>
      <w:r w:rsidRPr="00A853FB">
        <w:rPr>
          <w:rFonts w:ascii="Arial" w:hAnsi="Arial" w:cs="Arial"/>
          <w:b/>
          <w:sz w:val="22"/>
          <w:szCs w:val="22"/>
        </w:rPr>
        <w:t xml:space="preserve"> </w:t>
      </w:r>
      <w:r w:rsidRPr="00A853FB">
        <w:rPr>
          <w:lang w:eastAsia="it-IT"/>
        </w:rPr>
        <w:t xml:space="preserve">Tale segnalazione e la relativa documentazione dovrà essere trasmessa al Ministero dell’Istruzione, dell’Università e della Ricerca - </w:t>
      </w:r>
      <w:r w:rsidRPr="00A853FB">
        <w:t>Direzione Generale per gli Ordinamenti scolastici e per l’autonomia scolastica</w:t>
      </w:r>
      <w:r w:rsidRPr="00A853FB">
        <w:rPr>
          <w:lang w:eastAsia="it-IT"/>
        </w:rPr>
        <w:t xml:space="preserve"> – Progetto “Un giorno in Senato”, all’attenzione del prof. Giuseppe Caratozzolo - Viale Trastevere, 76/A – 00153 Roma.</w:t>
      </w:r>
    </w:p>
    <w:p w:rsidR="009953FC" w:rsidRDefault="009953FC" w:rsidP="00A853FB">
      <w:pPr>
        <w:autoSpaceDE w:val="0"/>
        <w:autoSpaceDN w:val="0"/>
        <w:adjustRightInd w:val="0"/>
        <w:ind w:firstLine="708"/>
        <w:jc w:val="both"/>
        <w:rPr>
          <w:color w:val="000000"/>
          <w:lang w:eastAsia="it-IT"/>
        </w:rPr>
      </w:pPr>
      <w:r w:rsidRPr="00A853FB">
        <w:rPr>
          <w:lang w:eastAsia="it-IT"/>
        </w:rPr>
        <w:t xml:space="preserve">Il Senato, sulla base di tali indicazioni e d'intesa con il predetto Ministero, provvede ad una seconda selezione dei progetti, in base ai medesimi criteri sopra indicati, per portare il numero delle </w:t>
      </w:r>
      <w:r w:rsidRPr="00A853FB">
        <w:rPr>
          <w:bCs/>
          <w:lang w:eastAsia="it-IT"/>
        </w:rPr>
        <w:t>classi</w:t>
      </w:r>
      <w:r w:rsidRPr="00A853FB">
        <w:rPr>
          <w:lang w:eastAsia="it-IT"/>
        </w:rPr>
        <w:t xml:space="preserve"> scelte a </w:t>
      </w:r>
      <w:r w:rsidRPr="00A853FB">
        <w:rPr>
          <w:bCs/>
          <w:lang w:eastAsia="it-IT"/>
        </w:rPr>
        <w:t>dieci</w:t>
      </w:r>
      <w:r w:rsidRPr="00A853FB">
        <w:rPr>
          <w:lang w:eastAsia="it-IT"/>
        </w:rPr>
        <w:t>,</w:t>
      </w:r>
      <w:r w:rsidRPr="00A853FB">
        <w:rPr>
          <w:b/>
          <w:bCs/>
          <w:lang w:eastAsia="it-IT"/>
        </w:rPr>
        <w:t xml:space="preserve"> </w:t>
      </w:r>
      <w:r w:rsidRPr="00A853FB">
        <w:rPr>
          <w:lang w:eastAsia="it-IT"/>
        </w:rPr>
        <w:t xml:space="preserve">avendo anche cura di assicurare un sostanziale </w:t>
      </w:r>
      <w:r w:rsidRPr="00D50A42">
        <w:rPr>
          <w:color w:val="000000"/>
          <w:lang w:eastAsia="it-IT"/>
        </w:rPr>
        <w:t xml:space="preserve">equilibrio tra le aree geografiche costituite dal Nord, dal Centro e dal Sud dell’Italia con le </w:t>
      </w:r>
      <w:r>
        <w:rPr>
          <w:color w:val="000000"/>
          <w:lang w:eastAsia="it-IT"/>
        </w:rPr>
        <w:t>i</w:t>
      </w:r>
      <w:r w:rsidRPr="00D50A42">
        <w:rPr>
          <w:color w:val="000000"/>
          <w:lang w:eastAsia="it-IT"/>
        </w:rPr>
        <w:t xml:space="preserve">sole maggiori. Si fa </w:t>
      </w:r>
      <w:r w:rsidRPr="007A7233">
        <w:rPr>
          <w:color w:val="000000"/>
          <w:lang w:eastAsia="it-IT"/>
        </w:rPr>
        <w:t>riserva di aumentare</w:t>
      </w:r>
      <w:r w:rsidRPr="00D50A42">
        <w:rPr>
          <w:color w:val="000000"/>
          <w:lang w:eastAsia="it-IT"/>
        </w:rPr>
        <w:t xml:space="preserve"> il suddetto numero delle classi partecipanti scegliendole tra </w:t>
      </w:r>
      <w:r>
        <w:rPr>
          <w:color w:val="000000"/>
          <w:lang w:eastAsia="it-IT"/>
        </w:rPr>
        <w:t xml:space="preserve">tutte </w:t>
      </w:r>
      <w:r w:rsidRPr="00D50A42">
        <w:rPr>
          <w:color w:val="000000"/>
          <w:lang w:eastAsia="it-IT"/>
        </w:rPr>
        <w:t>quelle selezionate dagli Uffici Scolastici Regionali.</w:t>
      </w:r>
    </w:p>
    <w:p w:rsidR="009953FC" w:rsidRDefault="009953FC"/>
    <w:sectPr w:rsidR="009953FC" w:rsidSect="002B3332">
      <w:footerReference w:type="even" r:id="rId11"/>
      <w:footerReference w:type="default" r:id="rId12"/>
      <w:pgSz w:w="11906" w:h="16838" w:code="9"/>
      <w:pgMar w:top="1079"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3FC" w:rsidRDefault="009953FC" w:rsidP="000C622F">
      <w:r>
        <w:separator/>
      </w:r>
    </w:p>
  </w:endnote>
  <w:endnote w:type="continuationSeparator" w:id="0">
    <w:p w:rsidR="009953FC" w:rsidRDefault="009953FC" w:rsidP="000C62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English111 Adagio BT">
    <w:altName w:val="Courier New"/>
    <w:panose1 w:val="03030602030607080B05"/>
    <w:charset w:val="00"/>
    <w:family w:val="script"/>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3FC" w:rsidRDefault="009953FC" w:rsidP="00565A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953FC" w:rsidRDefault="009953FC" w:rsidP="0065549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3FC" w:rsidRPr="004E28A9" w:rsidRDefault="009953FC" w:rsidP="00565AA7">
    <w:pPr>
      <w:pStyle w:val="Footer"/>
      <w:framePr w:wrap="around" w:vAnchor="text" w:hAnchor="margin" w:xAlign="right" w:y="1"/>
      <w:rPr>
        <w:rStyle w:val="PageNumber"/>
        <w:sz w:val="20"/>
        <w:szCs w:val="20"/>
      </w:rPr>
    </w:pPr>
    <w:r w:rsidRPr="004E28A9">
      <w:rPr>
        <w:rStyle w:val="PageNumber"/>
        <w:sz w:val="20"/>
        <w:szCs w:val="20"/>
      </w:rPr>
      <w:fldChar w:fldCharType="begin"/>
    </w:r>
    <w:r w:rsidRPr="004E28A9">
      <w:rPr>
        <w:rStyle w:val="PageNumber"/>
        <w:sz w:val="20"/>
        <w:szCs w:val="20"/>
      </w:rPr>
      <w:instrText xml:space="preserve">PAGE  </w:instrText>
    </w:r>
    <w:r w:rsidRPr="004E28A9">
      <w:rPr>
        <w:rStyle w:val="PageNumber"/>
        <w:sz w:val="20"/>
        <w:szCs w:val="20"/>
      </w:rPr>
      <w:fldChar w:fldCharType="separate"/>
    </w:r>
    <w:r>
      <w:rPr>
        <w:rStyle w:val="PageNumber"/>
        <w:noProof/>
        <w:sz w:val="20"/>
        <w:szCs w:val="20"/>
      </w:rPr>
      <w:t>1</w:t>
    </w:r>
    <w:r w:rsidRPr="004E28A9">
      <w:rPr>
        <w:rStyle w:val="PageNumber"/>
        <w:sz w:val="20"/>
        <w:szCs w:val="20"/>
      </w:rPr>
      <w:fldChar w:fldCharType="end"/>
    </w:r>
  </w:p>
  <w:p w:rsidR="009953FC" w:rsidRDefault="009953FC" w:rsidP="0065549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3FC" w:rsidRDefault="009953FC" w:rsidP="000C622F">
      <w:r>
        <w:separator/>
      </w:r>
    </w:p>
  </w:footnote>
  <w:footnote w:type="continuationSeparator" w:id="0">
    <w:p w:rsidR="009953FC" w:rsidRDefault="009953FC" w:rsidP="000C62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61134"/>
    <w:multiLevelType w:val="hybridMultilevel"/>
    <w:tmpl w:val="63E48F1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53FB"/>
    <w:rsid w:val="000610FA"/>
    <w:rsid w:val="00074609"/>
    <w:rsid w:val="000C622F"/>
    <w:rsid w:val="000C67E7"/>
    <w:rsid w:val="000D0737"/>
    <w:rsid w:val="000F5978"/>
    <w:rsid w:val="002103A4"/>
    <w:rsid w:val="00227C52"/>
    <w:rsid w:val="002B3332"/>
    <w:rsid w:val="002E5173"/>
    <w:rsid w:val="004E28A9"/>
    <w:rsid w:val="005215C2"/>
    <w:rsid w:val="00546704"/>
    <w:rsid w:val="00565AA7"/>
    <w:rsid w:val="0058565A"/>
    <w:rsid w:val="00655494"/>
    <w:rsid w:val="00662D30"/>
    <w:rsid w:val="00675A03"/>
    <w:rsid w:val="006B06E9"/>
    <w:rsid w:val="006F5EBA"/>
    <w:rsid w:val="007A7233"/>
    <w:rsid w:val="00803A1E"/>
    <w:rsid w:val="009953FC"/>
    <w:rsid w:val="009E14FC"/>
    <w:rsid w:val="00A853FB"/>
    <w:rsid w:val="00B979BA"/>
    <w:rsid w:val="00BB5D15"/>
    <w:rsid w:val="00BF0C95"/>
    <w:rsid w:val="00D50A42"/>
    <w:rsid w:val="00E07B79"/>
    <w:rsid w:val="00E52237"/>
    <w:rsid w:val="00F76A2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FB"/>
    <w:rPr>
      <w:rFonts w:ascii="Times New Roman" w:eastAsia="Times New Roman" w:hAnsi="Times New Roman"/>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A853FB"/>
    <w:rPr>
      <w:rFonts w:cs="Times New Roman"/>
      <w:b/>
      <w:bCs/>
    </w:rPr>
  </w:style>
  <w:style w:type="character" w:styleId="Hyperlink">
    <w:name w:val="Hyperlink"/>
    <w:basedOn w:val="DefaultParagraphFont"/>
    <w:uiPriority w:val="99"/>
    <w:rsid w:val="00A853FB"/>
    <w:rPr>
      <w:rFonts w:cs="Times New Roman"/>
      <w:color w:val="0000FF"/>
      <w:u w:val="single"/>
    </w:rPr>
  </w:style>
  <w:style w:type="paragraph" w:styleId="Header">
    <w:name w:val="header"/>
    <w:basedOn w:val="Normal"/>
    <w:link w:val="HeaderChar"/>
    <w:uiPriority w:val="99"/>
    <w:rsid w:val="00A853FB"/>
    <w:pPr>
      <w:tabs>
        <w:tab w:val="center" w:pos="4819"/>
        <w:tab w:val="right" w:pos="9638"/>
      </w:tabs>
    </w:pPr>
  </w:style>
  <w:style w:type="character" w:customStyle="1" w:styleId="HeaderChar">
    <w:name w:val="Header Char"/>
    <w:basedOn w:val="DefaultParagraphFont"/>
    <w:link w:val="Header"/>
    <w:uiPriority w:val="99"/>
    <w:locked/>
    <w:rsid w:val="00A853FB"/>
    <w:rPr>
      <w:rFonts w:ascii="Times New Roman" w:hAnsi="Times New Roman" w:cs="Times New Roman"/>
      <w:sz w:val="24"/>
      <w:szCs w:val="24"/>
    </w:rPr>
  </w:style>
  <w:style w:type="paragraph" w:styleId="Footer">
    <w:name w:val="footer"/>
    <w:basedOn w:val="Normal"/>
    <w:link w:val="FooterChar"/>
    <w:uiPriority w:val="99"/>
    <w:rsid w:val="00A853FB"/>
    <w:pPr>
      <w:tabs>
        <w:tab w:val="center" w:pos="4819"/>
        <w:tab w:val="right" w:pos="9638"/>
      </w:tabs>
    </w:pPr>
  </w:style>
  <w:style w:type="character" w:customStyle="1" w:styleId="FooterChar">
    <w:name w:val="Footer Char"/>
    <w:basedOn w:val="DefaultParagraphFont"/>
    <w:link w:val="Footer"/>
    <w:uiPriority w:val="99"/>
    <w:locked/>
    <w:rsid w:val="00A853FB"/>
    <w:rPr>
      <w:rFonts w:ascii="Times New Roman" w:hAnsi="Times New Roman" w:cs="Times New Roman"/>
      <w:sz w:val="24"/>
      <w:szCs w:val="24"/>
    </w:rPr>
  </w:style>
  <w:style w:type="character" w:styleId="PageNumber">
    <w:name w:val="page number"/>
    <w:basedOn w:val="DefaultParagraphFont"/>
    <w:uiPriority w:val="99"/>
    <w:rsid w:val="00A853F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natoperiragazzi.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giuseppe.caratozzolo@istruzione.it" TargetMode="External"/><Relationship Id="rId4" Type="http://schemas.openxmlformats.org/officeDocument/2006/relationships/webSettings" Target="webSettings.xml"/><Relationship Id="rId9" Type="http://schemas.openxmlformats.org/officeDocument/2006/relationships/hyperlink" Target="http://www.senatoperiragazzi.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869</Words>
  <Characters>4955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dc:creator>
  <cp:keywords/>
  <dc:description/>
  <cp:lastModifiedBy>M.I.U.R.</cp:lastModifiedBy>
  <cp:revision>3</cp:revision>
  <dcterms:created xsi:type="dcterms:W3CDTF">2012-08-31T10:22:00Z</dcterms:created>
  <dcterms:modified xsi:type="dcterms:W3CDTF">2012-09-03T15:37:00Z</dcterms:modified>
</cp:coreProperties>
</file>