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bookmarkStart w:id="0" w:name="_GoBack"/>
      <w:bookmarkEnd w:id="0"/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bCs/>
          <w:iCs/>
          <w:szCs w:val="24"/>
          <w:lang w:eastAsia="it-IT"/>
        </w:rPr>
        <w:t>ISTITUTO COMPRENSIVO ROSETO 2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bCs/>
          <w:iCs/>
          <w:szCs w:val="24"/>
          <w:lang w:eastAsia="it-IT"/>
        </w:rPr>
        <w:t>Seminario formativo per docenti e genitori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bCs/>
          <w:iCs/>
          <w:szCs w:val="24"/>
          <w:lang w:eastAsia="it-IT"/>
        </w:rPr>
        <w:t>CYBERBULLISMO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iCs/>
          <w:szCs w:val="24"/>
          <w:lang w:eastAsia="it-IT"/>
        </w:rPr>
        <w:t>Scuola – Famiglia - Istituzioni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Cs/>
          <w:iCs/>
          <w:szCs w:val="24"/>
          <w:lang w:eastAsia="it-IT"/>
        </w:rPr>
        <w:t>insieme per</w:t>
      </w:r>
      <w:r w:rsidRPr="00CE0D7D">
        <w:rPr>
          <w:rFonts w:ascii="Arial" w:eastAsia="Times New Roman" w:hAnsi="Arial" w:cs="Arial"/>
          <w:iCs/>
          <w:szCs w:val="24"/>
          <w:lang w:eastAsia="it-IT"/>
        </w:rPr>
        <w:t xml:space="preserve"> </w:t>
      </w:r>
      <w:r w:rsidRPr="00CE0D7D">
        <w:rPr>
          <w:rFonts w:ascii="Arial" w:eastAsia="Times New Roman" w:hAnsi="Arial" w:cs="Arial"/>
          <w:bCs/>
          <w:iCs/>
          <w:szCs w:val="24"/>
          <w:lang w:eastAsia="it-IT"/>
        </w:rPr>
        <w:t>l’uso consapevole del web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bCs/>
          <w:iCs/>
          <w:szCs w:val="24"/>
          <w:lang w:eastAsia="it-IT"/>
        </w:rPr>
        <w:t>Mercoledì  22 aprile 2015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bCs/>
          <w:iCs/>
          <w:szCs w:val="24"/>
          <w:lang w:eastAsia="it-IT"/>
        </w:rPr>
        <w:t>dalle ore 16.00 alle ore 19.00</w:t>
      </w:r>
    </w:p>
    <w:p w:rsidR="00E04E65" w:rsidRPr="00CE0D7D" w:rsidRDefault="00E04E65" w:rsidP="00E04E65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iCs/>
          <w:szCs w:val="24"/>
          <w:lang w:eastAsia="it-IT"/>
        </w:rPr>
        <w:t xml:space="preserve">Sala Conferenze Centro Giovanile </w:t>
      </w:r>
      <w:proofErr w:type="spellStart"/>
      <w:r w:rsidRPr="00CE0D7D">
        <w:rPr>
          <w:rFonts w:ascii="Arial" w:eastAsia="Times New Roman" w:hAnsi="Arial" w:cs="Arial"/>
          <w:iCs/>
          <w:szCs w:val="24"/>
          <w:lang w:eastAsia="it-IT"/>
        </w:rPr>
        <w:t>Piamartino</w:t>
      </w:r>
      <w:proofErr w:type="spellEnd"/>
    </w:p>
    <w:p w:rsidR="00E04E65" w:rsidRPr="00CE0D7D" w:rsidRDefault="00E04E65" w:rsidP="00CE0D7D">
      <w:pPr>
        <w:spacing w:after="0" w:line="240" w:lineRule="auto"/>
        <w:jc w:val="center"/>
        <w:rPr>
          <w:rFonts w:ascii="Arial" w:eastAsia="Times New Roman" w:hAnsi="Arial" w:cs="Arial"/>
          <w:iCs/>
          <w:szCs w:val="24"/>
          <w:lang w:eastAsia="it-IT"/>
        </w:rPr>
      </w:pPr>
      <w:r w:rsidRPr="00CE0D7D">
        <w:rPr>
          <w:rFonts w:ascii="Arial" w:eastAsia="Times New Roman" w:hAnsi="Arial" w:cs="Arial"/>
          <w:iCs/>
          <w:szCs w:val="24"/>
          <w:lang w:eastAsia="it-IT"/>
        </w:rPr>
        <w:t>Piazza Sacro Cuore – Roseto degli Abruzzi</w:t>
      </w:r>
    </w:p>
    <w:p w:rsidR="00E04E65" w:rsidRPr="00CE0D7D" w:rsidRDefault="00E04E65" w:rsidP="00CE0D7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iCs/>
          <w:color w:val="C00000"/>
          <w:szCs w:val="24"/>
          <w:lang w:eastAsia="it-IT"/>
        </w:rPr>
      </w:pPr>
      <w:r w:rsidRPr="00CE0D7D">
        <w:rPr>
          <w:rFonts w:ascii="Arial" w:eastAsia="Times New Roman" w:hAnsi="Arial" w:cs="Arial"/>
          <w:b/>
          <w:iCs/>
          <w:color w:val="C00000"/>
          <w:szCs w:val="24"/>
          <w:lang w:eastAsia="it-IT"/>
        </w:rPr>
        <w:t>SINTESI  INTERVENTI</w:t>
      </w:r>
    </w:p>
    <w:tbl>
      <w:tblPr>
        <w:tblStyle w:val="Grigliatabella"/>
        <w:tblW w:w="10774" w:type="dxa"/>
        <w:tblInd w:w="-176" w:type="dxa"/>
        <w:tblLook w:val="04A0" w:firstRow="1" w:lastRow="0" w:firstColumn="1" w:lastColumn="0" w:noHBand="0" w:noVBand="1"/>
      </w:tblPr>
      <w:tblGrid>
        <w:gridCol w:w="3403"/>
        <w:gridCol w:w="7371"/>
      </w:tblGrid>
      <w:tr w:rsidR="00AE7062" w:rsidRPr="00AE7062" w:rsidTr="00224C55">
        <w:trPr>
          <w:trHeight w:val="399"/>
        </w:trPr>
        <w:tc>
          <w:tcPr>
            <w:tcW w:w="3403" w:type="dxa"/>
            <w:vMerge w:val="restart"/>
            <w:vAlign w:val="center"/>
          </w:tcPr>
          <w:p w:rsidR="00AE7062" w:rsidRPr="00CE0D7D" w:rsidRDefault="001D2DD9" w:rsidP="00AE7062">
            <w:pPr>
              <w:jc w:val="center"/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  <w:t>D</w:t>
            </w:r>
            <w:r w:rsidR="00AE7062" w:rsidRPr="00854196"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  <w:t>ott.ssa Roberta Di Silvestro</w:t>
            </w:r>
          </w:p>
          <w:p w:rsidR="00AE7062" w:rsidRPr="00CE0D7D" w:rsidRDefault="00AE7062" w:rsidP="00AE7062">
            <w:pPr>
              <w:jc w:val="center"/>
              <w:rPr>
                <w:rFonts w:ascii="Arial" w:eastAsia="Times New Roman" w:hAnsi="Arial" w:cs="Arial"/>
                <w:b/>
                <w:i/>
                <w:iCs/>
                <w:color w:val="1F497D"/>
                <w:sz w:val="22"/>
                <w:lang w:eastAsia="it-IT"/>
              </w:rPr>
            </w:pPr>
          </w:p>
          <w:p w:rsidR="00AE7062" w:rsidRPr="00CE0D7D" w:rsidRDefault="00AE7062" w:rsidP="00AE7062">
            <w:pPr>
              <w:jc w:val="center"/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</w:pPr>
            <w:r w:rsidRPr="00854196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Dirigente Viceprefetto</w:t>
            </w:r>
          </w:p>
          <w:p w:rsid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  <w:r w:rsidRPr="00854196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Prefettura – U.T.G. di Teramo</w:t>
            </w:r>
          </w:p>
          <w:p w:rsid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  <w:p w:rsidR="00AE7062" w:rsidRPr="00AE7062" w:rsidRDefault="00AE7062" w:rsidP="00AE7062">
            <w:pPr>
              <w:jc w:val="center"/>
              <w:rPr>
                <w:rFonts w:ascii="Arial" w:eastAsia="Times New Roman" w:hAnsi="Arial" w:cs="Arial"/>
                <w:sz w:val="22"/>
                <w:u w:val="single"/>
                <w:lang w:eastAsia="it-IT"/>
              </w:rPr>
            </w:pPr>
            <w:r w:rsidRPr="00AE7062"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20 minuti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AE7062" w:rsidRPr="00854196" w:rsidRDefault="00FF75C0" w:rsidP="00AE7062">
            <w:pPr>
              <w:jc w:val="center"/>
              <w:rPr>
                <w:rFonts w:ascii="Arial" w:eastAsia="Times New Roman" w:hAnsi="Arial" w:cs="Arial"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  <w:t>IL PIU’ FORTE SONO IO</w:t>
            </w:r>
          </w:p>
          <w:p w:rsidR="00AE7062" w:rsidRPr="00224C55" w:rsidRDefault="00CE0D7D" w:rsidP="00AE7062">
            <w:pPr>
              <w:jc w:val="center"/>
              <w:rPr>
                <w:rFonts w:ascii="Arial" w:eastAsia="Times New Roman" w:hAnsi="Arial" w:cs="Arial"/>
                <w:color w:val="00B050"/>
                <w:sz w:val="20"/>
                <w:szCs w:val="20"/>
                <w:lang w:eastAsia="it-IT"/>
              </w:rPr>
            </w:pPr>
            <w:r w:rsidRPr="00224C55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it-IT"/>
              </w:rPr>
              <w:t>PROGETTO DI PREVENZIONE DEL BULLISMO IN AMBITO SCOLASTICO</w:t>
            </w:r>
          </w:p>
        </w:tc>
      </w:tr>
      <w:tr w:rsidR="00AE7062" w:rsidRPr="00AE7062" w:rsidTr="00224C55">
        <w:trPr>
          <w:trHeight w:val="1264"/>
        </w:trPr>
        <w:tc>
          <w:tcPr>
            <w:tcW w:w="3403" w:type="dxa"/>
            <w:vMerge/>
            <w:vAlign w:val="center"/>
          </w:tcPr>
          <w:p w:rsidR="00AE7062" w:rsidRP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</w:tc>
        <w:tc>
          <w:tcPr>
            <w:tcW w:w="7371" w:type="dxa"/>
            <w:vAlign w:val="center"/>
          </w:tcPr>
          <w:p w:rsidR="00AE7062" w:rsidRPr="00CE0D7D" w:rsidRDefault="00AE7062" w:rsidP="00CE0D7D">
            <w:pPr>
              <w:pStyle w:val="Paragrafoelenco"/>
              <w:numPr>
                <w:ilvl w:val="0"/>
                <w:numId w:val="2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Introduzione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2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Breve analisi statistica del fenomeno e sua ripercussione sui media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2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Azioni comuni e sinergia delle Istituzioni coinvolte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2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Sensibilizzazione delle scuole e dell’opinione pubblica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2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I giovani attori protagonisti (concorso)</w:t>
            </w:r>
          </w:p>
        </w:tc>
      </w:tr>
      <w:tr w:rsidR="00AE7062" w:rsidRPr="00AE7062" w:rsidTr="00224C55">
        <w:trPr>
          <w:trHeight w:val="526"/>
        </w:trPr>
        <w:tc>
          <w:tcPr>
            <w:tcW w:w="3403" w:type="dxa"/>
            <w:vMerge w:val="restart"/>
            <w:vAlign w:val="center"/>
          </w:tcPr>
          <w:p w:rsidR="00AE7062" w:rsidRPr="00CE0D7D" w:rsidRDefault="001D2DD9" w:rsidP="00AE7062">
            <w:pPr>
              <w:jc w:val="center"/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>D</w:t>
            </w:r>
            <w:r w:rsidR="00AE7062" w:rsidRPr="00CE0D7D"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>ott.</w:t>
            </w:r>
            <w:r w:rsidR="00AE7062" w:rsidRPr="00854196"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 xml:space="preserve"> Gian Mauro Placido</w:t>
            </w:r>
          </w:p>
          <w:p w:rsidR="00AE7062" w:rsidRPr="00854196" w:rsidRDefault="00AE7062" w:rsidP="00AE7062">
            <w:pPr>
              <w:jc w:val="center"/>
              <w:rPr>
                <w:rFonts w:eastAsia="Times New Roman" w:cs="Times New Roman"/>
                <w:color w:val="1F497D" w:themeColor="text2"/>
                <w:sz w:val="22"/>
                <w:lang w:eastAsia="it-IT"/>
              </w:rPr>
            </w:pPr>
            <w:r w:rsidRPr="00854196">
              <w:rPr>
                <w:rFonts w:ascii="Arial" w:eastAsia="Times New Roman" w:hAnsi="Arial" w:cs="Arial"/>
                <w:i/>
                <w:color w:val="1F497D" w:themeColor="text2"/>
                <w:sz w:val="22"/>
                <w:lang w:eastAsia="it-IT"/>
              </w:rPr>
              <w:br/>
            </w:r>
            <w:r w:rsidRPr="00854196">
              <w:rPr>
                <w:rFonts w:ascii="Arial" w:eastAsia="Times New Roman" w:hAnsi="Arial" w:cs="Arial"/>
                <w:color w:val="1F497D" w:themeColor="text2"/>
                <w:sz w:val="22"/>
                <w:lang w:eastAsia="it-IT"/>
              </w:rPr>
              <w:t>Direttore Tecnico Principale della Polizia di Stato</w:t>
            </w:r>
            <w:r w:rsidRPr="00854196">
              <w:rPr>
                <w:rFonts w:ascii="Arial" w:eastAsia="Times New Roman" w:hAnsi="Arial" w:cs="Arial"/>
                <w:color w:val="1F497D" w:themeColor="text2"/>
                <w:sz w:val="22"/>
                <w:lang w:eastAsia="it-IT"/>
              </w:rPr>
              <w:br/>
              <w:t>Compartimento Polizia Postale e delle Comunicazioni ABRUZZO</w:t>
            </w:r>
          </w:p>
          <w:p w:rsid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  <w:p w:rsidR="00AE7062" w:rsidRP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4</w:t>
            </w:r>
            <w:r w:rsidRPr="00AE7062"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0 minuti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AE7062" w:rsidRPr="00224C55" w:rsidRDefault="00AE7062" w:rsidP="00AE7062">
            <w:pPr>
              <w:jc w:val="center"/>
              <w:rPr>
                <w:color w:val="00B050"/>
                <w:sz w:val="22"/>
              </w:rPr>
            </w:pPr>
            <w:r w:rsidRPr="00224C55">
              <w:rPr>
                <w:rFonts w:ascii="Arial" w:hAnsi="Arial" w:cs="Arial"/>
                <w:bCs/>
                <w:color w:val="00B050"/>
                <w:sz w:val="22"/>
              </w:rPr>
              <w:t>I RISCHI DELLA RETE - L'ATTIVITÀ PREVENTIVA DELLA POLIZIA POSTALE E DELLE COMUNICAZIONI</w:t>
            </w:r>
          </w:p>
        </w:tc>
      </w:tr>
      <w:tr w:rsidR="00AE7062" w:rsidRPr="00AE7062" w:rsidTr="00224C55">
        <w:trPr>
          <w:trHeight w:val="526"/>
        </w:trPr>
        <w:tc>
          <w:tcPr>
            <w:tcW w:w="3403" w:type="dxa"/>
            <w:vMerge/>
            <w:vAlign w:val="center"/>
          </w:tcPr>
          <w:p w:rsidR="00AE7062" w:rsidRP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</w:tc>
        <w:tc>
          <w:tcPr>
            <w:tcW w:w="7371" w:type="dxa"/>
            <w:vAlign w:val="center"/>
          </w:tcPr>
          <w:p w:rsidR="00AE7062" w:rsidRPr="00CE0D7D" w:rsidRDefault="00AE7062" w:rsidP="00CE0D7D">
            <w:pPr>
              <w:pStyle w:val="Paragrafoelenco"/>
              <w:numPr>
                <w:ilvl w:val="0"/>
                <w:numId w:val="4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Breve presentazione della Polizia Postale e delle Comunicazioni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4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Internet nella nostra Società, opportunità e minacce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4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I rischi di Internet, i luoghi e gli strumenti tecnologici</w:t>
            </w:r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4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 xml:space="preserve">Il </w:t>
            </w:r>
            <w:proofErr w:type="spellStart"/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Cyberbullismo</w:t>
            </w:r>
            <w:proofErr w:type="spellEnd"/>
          </w:p>
          <w:p w:rsidR="00AE7062" w:rsidRPr="00CE0D7D" w:rsidRDefault="00AE7062" w:rsidP="00CE0D7D">
            <w:pPr>
              <w:pStyle w:val="Paragrafoelenco"/>
              <w:numPr>
                <w:ilvl w:val="0"/>
                <w:numId w:val="4"/>
              </w:numPr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sz w:val="22"/>
                <w:lang w:eastAsia="it-IT"/>
              </w:rPr>
              <w:t>Le attività di prevenzione e le iniziative della Polizia Postale e delle Comunicazioni</w:t>
            </w:r>
          </w:p>
        </w:tc>
      </w:tr>
      <w:tr w:rsidR="00AE7062" w:rsidRPr="00AE7062" w:rsidTr="00224C55">
        <w:trPr>
          <w:trHeight w:val="526"/>
        </w:trPr>
        <w:tc>
          <w:tcPr>
            <w:tcW w:w="3403" w:type="dxa"/>
            <w:vMerge w:val="restart"/>
            <w:vAlign w:val="center"/>
          </w:tcPr>
          <w:p w:rsidR="00AE7062" w:rsidRPr="00854196" w:rsidRDefault="00CE0D7D" w:rsidP="00FF75C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i/>
                <w:color w:val="C00000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 xml:space="preserve">Dott.ssa </w:t>
            </w:r>
            <w:proofErr w:type="spellStart"/>
            <w:r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>M.</w:t>
            </w:r>
            <w:r w:rsidR="00AE7062" w:rsidRPr="00854196"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>Cristina</w:t>
            </w:r>
            <w:proofErr w:type="spellEnd"/>
            <w:r w:rsidR="00AE7062" w:rsidRPr="00854196">
              <w:rPr>
                <w:rFonts w:ascii="Arial" w:eastAsia="Times New Roman" w:hAnsi="Arial" w:cs="Arial"/>
                <w:b/>
                <w:i/>
                <w:color w:val="C00000"/>
                <w:sz w:val="22"/>
                <w:lang w:eastAsia="it-IT"/>
              </w:rPr>
              <w:t xml:space="preserve"> De Nicola</w:t>
            </w:r>
          </w:p>
          <w:p w:rsidR="00AE7062" w:rsidRPr="00854196" w:rsidRDefault="00AE7062" w:rsidP="00FF75C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854196"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 xml:space="preserve">Dirigente Tecnico </w:t>
            </w:r>
            <w:r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 xml:space="preserve">M.I.U.R . - </w:t>
            </w:r>
            <w:r w:rsidRPr="00854196"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>U</w:t>
            </w:r>
            <w:r w:rsidR="00FF75C0"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>fficio Scolastico R</w:t>
            </w:r>
            <w:r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 xml:space="preserve">egionale </w:t>
            </w:r>
            <w:r w:rsidR="00FF75C0"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>per l’</w:t>
            </w:r>
            <w:r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>Ab</w:t>
            </w:r>
            <w:r w:rsidRPr="00854196">
              <w:rPr>
                <w:rFonts w:ascii="Arial" w:eastAsia="Times New Roman" w:hAnsi="Arial" w:cs="Arial"/>
                <w:color w:val="1F497D"/>
                <w:sz w:val="22"/>
                <w:lang w:eastAsia="it-IT"/>
              </w:rPr>
              <w:t>ruzzo</w:t>
            </w:r>
          </w:p>
          <w:p w:rsidR="00AE7062" w:rsidRPr="00AE7062" w:rsidRDefault="00FF75C0" w:rsidP="00FF75C0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4</w:t>
            </w:r>
            <w:r w:rsidRPr="00AE7062"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0 minuti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FF75C0" w:rsidRPr="00224C55" w:rsidRDefault="00FF75C0" w:rsidP="00FF75C0">
            <w:pPr>
              <w:jc w:val="center"/>
              <w:rPr>
                <w:rFonts w:ascii="Arial" w:eastAsia="Times New Roman" w:hAnsi="Arial" w:cs="Arial"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color w:val="00B050"/>
                <w:sz w:val="22"/>
                <w:lang w:eastAsia="it-IT"/>
              </w:rPr>
              <w:t xml:space="preserve"> LA SCUOLA: PROFILI DI  RESPONSABILITÀ  </w:t>
            </w:r>
          </w:p>
          <w:p w:rsidR="00AE7062" w:rsidRPr="00224C55" w:rsidRDefault="00FF75C0" w:rsidP="00FF75C0">
            <w:pPr>
              <w:jc w:val="center"/>
              <w:rPr>
                <w:rFonts w:ascii="Arial" w:eastAsia="Times New Roman" w:hAnsi="Arial" w:cs="Arial"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color w:val="00B050"/>
                <w:sz w:val="22"/>
                <w:lang w:eastAsia="it-IT"/>
              </w:rPr>
              <w:t>E  AZIONI DI PREVENZIONE</w:t>
            </w:r>
          </w:p>
        </w:tc>
      </w:tr>
      <w:tr w:rsidR="00AE7062" w:rsidRPr="00AE7062" w:rsidTr="00224C55">
        <w:trPr>
          <w:trHeight w:val="526"/>
        </w:trPr>
        <w:tc>
          <w:tcPr>
            <w:tcW w:w="3403" w:type="dxa"/>
            <w:vMerge/>
            <w:vAlign w:val="center"/>
          </w:tcPr>
          <w:p w:rsidR="00AE7062" w:rsidRPr="00AE7062" w:rsidRDefault="00AE7062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</w:tc>
        <w:tc>
          <w:tcPr>
            <w:tcW w:w="7371" w:type="dxa"/>
            <w:vAlign w:val="center"/>
          </w:tcPr>
          <w:p w:rsidR="00FF75C0" w:rsidRPr="00CE0D7D" w:rsidRDefault="00FF75C0" w:rsidP="00CE0D7D">
            <w:pPr>
              <w:pStyle w:val="Paragrafoelenco"/>
              <w:numPr>
                <w:ilvl w:val="0"/>
                <w:numId w:val="5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R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>esponsabilità sotto il profilo civile e penale degli operatori scolastici  </w:t>
            </w:r>
          </w:p>
          <w:p w:rsidR="00FF75C0" w:rsidRPr="00CE0D7D" w:rsidRDefault="00FF75C0" w:rsidP="00CE0D7D">
            <w:pPr>
              <w:pStyle w:val="Paragrafoelenco"/>
              <w:numPr>
                <w:ilvl w:val="0"/>
                <w:numId w:val="5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I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>pote</w:t>
            </w: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si di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 xml:space="preserve"> codice deontologico del docente nei rapporti con gli alunni)</w:t>
            </w:r>
          </w:p>
          <w:p w:rsidR="00AE7062" w:rsidRPr="00CE0D7D" w:rsidRDefault="00FF75C0" w:rsidP="00CE0D7D">
            <w:pPr>
              <w:pStyle w:val="Paragrafoelenco"/>
              <w:numPr>
                <w:ilvl w:val="0"/>
                <w:numId w:val="5"/>
              </w:numPr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A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>zioni di p</w:t>
            </w: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revenzione ai diversi livelli (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 xml:space="preserve">di classe, di </w:t>
            </w: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 xml:space="preserve">istituzione scolastica </w:t>
            </w:r>
            <w:r w:rsidR="00AE7062" w:rsidRPr="00CE0D7D">
              <w:rPr>
                <w:rFonts w:ascii="Arial" w:eastAsia="Times New Roman" w:hAnsi="Arial" w:cs="Arial"/>
                <w:sz w:val="22"/>
                <w:lang w:eastAsia="it-IT"/>
              </w:rPr>
              <w:t>e di USR)</w:t>
            </w:r>
          </w:p>
        </w:tc>
      </w:tr>
      <w:tr w:rsidR="00AE7062" w:rsidRPr="00AE7062" w:rsidTr="00224C55">
        <w:trPr>
          <w:trHeight w:val="526"/>
        </w:trPr>
        <w:tc>
          <w:tcPr>
            <w:tcW w:w="3403" w:type="dxa"/>
            <w:vMerge w:val="restart"/>
            <w:vAlign w:val="center"/>
          </w:tcPr>
          <w:p w:rsidR="00FF75C0" w:rsidRPr="00CE0D7D" w:rsidRDefault="001D2DD9" w:rsidP="00CE0D7D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C00000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C00000"/>
                <w:sz w:val="22"/>
                <w:lang w:eastAsia="it-IT"/>
              </w:rPr>
              <w:t>D</w:t>
            </w:r>
            <w:r w:rsidR="00FF75C0" w:rsidRPr="00CE0D7D">
              <w:rPr>
                <w:rFonts w:ascii="Arial" w:eastAsia="Times New Roman" w:hAnsi="Arial" w:cs="Arial"/>
                <w:b/>
                <w:bCs/>
                <w:i/>
                <w:color w:val="C00000"/>
                <w:sz w:val="22"/>
                <w:lang w:eastAsia="it-IT"/>
              </w:rPr>
              <w:t xml:space="preserve">ott.ssa Natascia </w:t>
            </w:r>
            <w:proofErr w:type="spellStart"/>
            <w:r w:rsidR="00FF75C0" w:rsidRPr="00CE0D7D">
              <w:rPr>
                <w:rFonts w:ascii="Arial" w:eastAsia="Times New Roman" w:hAnsi="Arial" w:cs="Arial"/>
                <w:b/>
                <w:bCs/>
                <w:i/>
                <w:color w:val="C00000"/>
                <w:sz w:val="22"/>
                <w:lang w:eastAsia="it-IT"/>
              </w:rPr>
              <w:t>Parisciani</w:t>
            </w:r>
            <w:proofErr w:type="spellEnd"/>
          </w:p>
          <w:p w:rsidR="00FF75C0" w:rsidRPr="00CE0D7D" w:rsidRDefault="00FF75C0" w:rsidP="00CE0D7D">
            <w:pPr>
              <w:jc w:val="center"/>
              <w:rPr>
                <w:rFonts w:ascii="Arial" w:eastAsia="Times New Roman" w:hAnsi="Arial" w:cs="Arial"/>
                <w:bCs/>
                <w:i/>
                <w:color w:val="1F497D" w:themeColor="text2"/>
                <w:sz w:val="22"/>
                <w:lang w:eastAsia="it-IT"/>
              </w:rPr>
            </w:pPr>
          </w:p>
          <w:p w:rsidR="00FF75C0" w:rsidRPr="00CE0D7D" w:rsidRDefault="00FF75C0" w:rsidP="00CE0D7D">
            <w:pPr>
              <w:jc w:val="center"/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  <w:t>Responsabile Servizio</w:t>
            </w:r>
          </w:p>
          <w:p w:rsidR="00FF75C0" w:rsidRPr="00CE0D7D" w:rsidRDefault="00FF75C0" w:rsidP="00CE0D7D">
            <w:pPr>
              <w:jc w:val="center"/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  <w:t>di tutela sociale</w:t>
            </w:r>
          </w:p>
          <w:p w:rsidR="00CE0D7D" w:rsidRPr="00CE0D7D" w:rsidRDefault="00FF75C0" w:rsidP="00CE0D7D">
            <w:pPr>
              <w:jc w:val="center"/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bCs/>
                <w:color w:val="1F497D" w:themeColor="text2"/>
                <w:sz w:val="22"/>
                <w:lang w:eastAsia="it-IT"/>
              </w:rPr>
              <w:t xml:space="preserve">Comune di Roseto </w:t>
            </w:r>
          </w:p>
          <w:p w:rsidR="00CE0D7D" w:rsidRDefault="00CE0D7D" w:rsidP="00CE0D7D">
            <w:pPr>
              <w:jc w:val="center"/>
              <w:rPr>
                <w:rFonts w:ascii="Arial" w:eastAsia="Times New Roman" w:hAnsi="Arial" w:cs="Arial"/>
                <w:bCs/>
                <w:i/>
                <w:color w:val="1F497D" w:themeColor="text2"/>
                <w:sz w:val="22"/>
                <w:lang w:eastAsia="it-IT"/>
              </w:rPr>
            </w:pPr>
          </w:p>
          <w:p w:rsidR="00AE7062" w:rsidRPr="00AE7062" w:rsidRDefault="00FF75C0" w:rsidP="00CE0D7D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2</w:t>
            </w:r>
            <w:r w:rsidRPr="00AE7062"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0 minuti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AE7062" w:rsidRPr="00224C55" w:rsidRDefault="00FF75C0" w:rsidP="00FF75C0">
            <w:pPr>
              <w:jc w:val="center"/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bCs/>
                <w:i/>
                <w:iCs/>
                <w:color w:val="00B050"/>
                <w:sz w:val="22"/>
                <w:lang w:eastAsia="it-IT"/>
              </w:rPr>
              <w:t>AZIONI DI PROTEZIONE E PREVENZIONE NELTERRITORIO</w:t>
            </w:r>
          </w:p>
        </w:tc>
      </w:tr>
      <w:tr w:rsidR="00FF75C0" w:rsidRPr="00AE7062" w:rsidTr="00224C55">
        <w:trPr>
          <w:trHeight w:val="526"/>
        </w:trPr>
        <w:tc>
          <w:tcPr>
            <w:tcW w:w="3403" w:type="dxa"/>
            <w:vMerge/>
            <w:vAlign w:val="center"/>
          </w:tcPr>
          <w:p w:rsidR="00FF75C0" w:rsidRPr="00AE7062" w:rsidRDefault="00FF75C0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</w:tc>
        <w:tc>
          <w:tcPr>
            <w:tcW w:w="7371" w:type="dxa"/>
            <w:vAlign w:val="center"/>
          </w:tcPr>
          <w:p w:rsidR="00FF75C0" w:rsidRPr="00CE0D7D" w:rsidRDefault="00FF75C0" w:rsidP="00FF75C0">
            <w:pPr>
              <w:pStyle w:val="Paragrafoelenco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22"/>
              </w:rPr>
            </w:pPr>
            <w:r w:rsidRPr="00CE0D7D">
              <w:rPr>
                <w:rFonts w:ascii="Arial" w:hAnsi="Arial" w:cs="Arial"/>
                <w:sz w:val="22"/>
              </w:rPr>
              <w:t xml:space="preserve">Dati relativi alla ricerca fatta sul territorio </w:t>
            </w:r>
          </w:p>
          <w:p w:rsidR="00FF75C0" w:rsidRPr="00CE0D7D" w:rsidRDefault="00FF75C0" w:rsidP="00FF75C0">
            <w:pPr>
              <w:pStyle w:val="Paragrafoelenco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22"/>
              </w:rPr>
            </w:pPr>
            <w:r w:rsidRPr="00CE0D7D">
              <w:rPr>
                <w:rFonts w:ascii="Arial" w:hAnsi="Arial" w:cs="Arial"/>
                <w:sz w:val="22"/>
              </w:rPr>
              <w:t xml:space="preserve">Esperienza diretta del </w:t>
            </w:r>
            <w:proofErr w:type="spellStart"/>
            <w:r w:rsidRPr="00CE0D7D">
              <w:rPr>
                <w:rFonts w:ascii="Arial" w:hAnsi="Arial" w:cs="Arial"/>
                <w:sz w:val="22"/>
              </w:rPr>
              <w:t>cyberbullismo</w:t>
            </w:r>
            <w:proofErr w:type="spellEnd"/>
          </w:p>
          <w:p w:rsidR="00FF75C0" w:rsidRPr="00CE0D7D" w:rsidRDefault="00CE0D7D" w:rsidP="00FF75C0">
            <w:pPr>
              <w:pStyle w:val="Paragrafoelenco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22"/>
              </w:rPr>
            </w:pPr>
            <w:r w:rsidRPr="00CE0D7D">
              <w:rPr>
                <w:rFonts w:ascii="Arial" w:hAnsi="Arial" w:cs="Arial"/>
                <w:sz w:val="22"/>
              </w:rPr>
              <w:t>S</w:t>
            </w:r>
            <w:r w:rsidR="00FF75C0" w:rsidRPr="00CE0D7D">
              <w:rPr>
                <w:rFonts w:ascii="Arial" w:hAnsi="Arial" w:cs="Arial"/>
                <w:sz w:val="22"/>
              </w:rPr>
              <w:t>ensibilizzazione e collaborazione tra le diverse agenzie sociali territoriali e la famiglia </w:t>
            </w:r>
          </w:p>
        </w:tc>
      </w:tr>
      <w:tr w:rsidR="00224C55" w:rsidRPr="00AE7062" w:rsidTr="00224C55">
        <w:trPr>
          <w:trHeight w:val="526"/>
        </w:trPr>
        <w:tc>
          <w:tcPr>
            <w:tcW w:w="3403" w:type="dxa"/>
            <w:vMerge w:val="restart"/>
            <w:vAlign w:val="center"/>
          </w:tcPr>
          <w:p w:rsidR="00224C55" w:rsidRPr="00CE0D7D" w:rsidRDefault="001D2DD9" w:rsidP="00CE0D7D">
            <w:pPr>
              <w:shd w:val="clear" w:color="auto" w:fill="FFFFFF"/>
              <w:spacing w:line="267" w:lineRule="atLeast"/>
              <w:jc w:val="center"/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  <w:t>D</w:t>
            </w:r>
            <w:r w:rsidR="00224C55" w:rsidRPr="00854196"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  <w:t xml:space="preserve">ott.ssa Alice </w:t>
            </w:r>
            <w:proofErr w:type="spellStart"/>
            <w:r w:rsidR="00224C55" w:rsidRPr="00854196">
              <w:rPr>
                <w:rFonts w:ascii="Arial" w:eastAsia="Times New Roman" w:hAnsi="Arial" w:cs="Arial"/>
                <w:b/>
                <w:i/>
                <w:iCs/>
                <w:color w:val="C00000"/>
                <w:sz w:val="22"/>
                <w:lang w:eastAsia="it-IT"/>
              </w:rPr>
              <w:t>Gargia</w:t>
            </w:r>
            <w:proofErr w:type="spellEnd"/>
          </w:p>
          <w:p w:rsidR="00224C55" w:rsidRPr="00854196" w:rsidRDefault="00224C55" w:rsidP="00CE0D7D">
            <w:pPr>
              <w:shd w:val="clear" w:color="auto" w:fill="FFFFFF"/>
              <w:spacing w:line="267" w:lineRule="atLeast"/>
              <w:jc w:val="center"/>
              <w:rPr>
                <w:rFonts w:ascii="Arial" w:eastAsia="Times New Roman" w:hAnsi="Arial" w:cs="Arial"/>
                <w:color w:val="444444"/>
                <w:sz w:val="22"/>
                <w:lang w:eastAsia="it-IT"/>
              </w:rPr>
            </w:pPr>
          </w:p>
          <w:p w:rsidR="00224C55" w:rsidRPr="00CE0D7D" w:rsidRDefault="00224C55" w:rsidP="00CE0D7D">
            <w:pPr>
              <w:jc w:val="center"/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</w:pPr>
            <w:r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P</w:t>
            </w:r>
            <w:r w:rsidRPr="00CE0D7D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 xml:space="preserve">sicologa del </w:t>
            </w:r>
            <w:r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S</w:t>
            </w:r>
            <w:r w:rsidRPr="00CE0D7D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 xml:space="preserve">ervizio </w:t>
            </w:r>
            <w:r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C</w:t>
            </w:r>
            <w:r w:rsidRPr="00CE0D7D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onsulenza psico-pedagogica I.C</w:t>
            </w:r>
            <w:r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. R</w:t>
            </w:r>
            <w:r w:rsidRPr="00CE0D7D">
              <w:rPr>
                <w:rFonts w:ascii="Arial" w:eastAsia="Times New Roman" w:hAnsi="Arial" w:cs="Arial"/>
                <w:iCs/>
                <w:color w:val="1F497D"/>
                <w:sz w:val="22"/>
                <w:lang w:eastAsia="it-IT"/>
              </w:rPr>
              <w:t>oseto 2</w:t>
            </w:r>
          </w:p>
          <w:p w:rsidR="00224C55" w:rsidRPr="00CE0D7D" w:rsidRDefault="00224C55" w:rsidP="00CE0D7D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  <w:p w:rsidR="00224C55" w:rsidRPr="00CE0D7D" w:rsidRDefault="00224C55" w:rsidP="00CE0D7D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i/>
                <w:iCs/>
                <w:sz w:val="22"/>
                <w:u w:val="single"/>
                <w:lang w:eastAsia="it-IT"/>
              </w:rPr>
              <w:t>20 minuti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224C55" w:rsidRPr="00224C55" w:rsidRDefault="00224C55" w:rsidP="00A95797">
            <w:pPr>
              <w:jc w:val="center"/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  <w:t>GENERAZIONE 2.0 E IL WEB CHE FERISCE:</w:t>
            </w:r>
          </w:p>
          <w:p w:rsidR="00224C55" w:rsidRPr="00224C55" w:rsidRDefault="00224C55" w:rsidP="00A95797">
            <w:pPr>
              <w:jc w:val="center"/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</w:pPr>
            <w:r w:rsidRPr="00224C55">
              <w:rPr>
                <w:rFonts w:ascii="Arial" w:eastAsia="Times New Roman" w:hAnsi="Arial" w:cs="Arial"/>
                <w:bCs/>
                <w:color w:val="00B050"/>
                <w:sz w:val="22"/>
                <w:lang w:eastAsia="it-IT"/>
              </w:rPr>
              <w:t>DINAMICHE PSICOLOGICHE E INTERVENTI EDUCATIVI</w:t>
            </w:r>
          </w:p>
        </w:tc>
      </w:tr>
      <w:tr w:rsidR="00224C55" w:rsidRPr="00AE7062" w:rsidTr="00224C55">
        <w:trPr>
          <w:trHeight w:val="526"/>
        </w:trPr>
        <w:tc>
          <w:tcPr>
            <w:tcW w:w="3403" w:type="dxa"/>
            <w:vMerge/>
            <w:vAlign w:val="center"/>
          </w:tcPr>
          <w:p w:rsidR="00224C55" w:rsidRPr="00AE7062" w:rsidRDefault="00224C55" w:rsidP="00AE7062">
            <w:pPr>
              <w:jc w:val="center"/>
              <w:rPr>
                <w:rFonts w:ascii="Arial" w:eastAsia="Times New Roman" w:hAnsi="Arial" w:cs="Arial"/>
                <w:i/>
                <w:iCs/>
                <w:color w:val="1F497D"/>
                <w:sz w:val="22"/>
                <w:lang w:eastAsia="it-IT"/>
              </w:rPr>
            </w:pPr>
          </w:p>
        </w:tc>
        <w:tc>
          <w:tcPr>
            <w:tcW w:w="7371" w:type="dxa"/>
            <w:vAlign w:val="center"/>
          </w:tcPr>
          <w:p w:rsidR="00224C55" w:rsidRPr="00CE0D7D" w:rsidRDefault="00224C55" w:rsidP="00CE0D7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line="267" w:lineRule="atLeast"/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Le nuove forme del bullismo: lo spazio/tempo della rete </w:t>
            </w:r>
          </w:p>
          <w:p w:rsidR="00224C55" w:rsidRPr="00CE0D7D" w:rsidRDefault="00224C55" w:rsidP="00CE0D7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line="267" w:lineRule="atLeast"/>
              <w:ind w:left="317" w:hanging="283"/>
              <w:rPr>
                <w:rFonts w:ascii="Arial" w:eastAsia="Times New Roman" w:hAnsi="Arial" w:cs="Arial"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 xml:space="preserve">Dinamiche psicologiche e comportamentali del </w:t>
            </w:r>
            <w:proofErr w:type="spellStart"/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cyberbullo</w:t>
            </w:r>
            <w:proofErr w:type="spellEnd"/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 xml:space="preserve"> e vissuti emotivi della "vittima”</w:t>
            </w:r>
          </w:p>
          <w:p w:rsidR="00224C55" w:rsidRPr="00CE0D7D" w:rsidRDefault="00224C55" w:rsidP="00CE0D7D">
            <w:pPr>
              <w:pStyle w:val="Paragrafoelenco"/>
              <w:numPr>
                <w:ilvl w:val="0"/>
                <w:numId w:val="7"/>
              </w:numPr>
              <w:shd w:val="clear" w:color="auto" w:fill="FFFFFF"/>
              <w:spacing w:line="267" w:lineRule="atLeast"/>
              <w:ind w:left="317" w:hanging="283"/>
              <w:rPr>
                <w:rFonts w:ascii="Arial" w:eastAsia="Times New Roman" w:hAnsi="Arial" w:cs="Arial"/>
                <w:bCs/>
                <w:sz w:val="22"/>
                <w:lang w:eastAsia="it-IT"/>
              </w:rPr>
            </w:pPr>
            <w:r w:rsidRPr="00CE0D7D">
              <w:rPr>
                <w:rFonts w:ascii="Arial" w:eastAsia="Times New Roman" w:hAnsi="Arial" w:cs="Arial"/>
                <w:sz w:val="22"/>
                <w:lang w:eastAsia="it-IT"/>
              </w:rPr>
              <w:t>Scuola e Famiglia: misure di prevenzione e intervento; rilevanza dell'azione di rete delle agenzie educative</w:t>
            </w:r>
          </w:p>
        </w:tc>
      </w:tr>
    </w:tbl>
    <w:p w:rsidR="00854196" w:rsidRDefault="00854196"/>
    <w:sectPr w:rsidR="00854196" w:rsidSect="00CE0D7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46E6"/>
    <w:multiLevelType w:val="hybridMultilevel"/>
    <w:tmpl w:val="382C7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85C01"/>
    <w:multiLevelType w:val="hybridMultilevel"/>
    <w:tmpl w:val="B4A21D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B1468"/>
    <w:multiLevelType w:val="hybridMultilevel"/>
    <w:tmpl w:val="3188A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51414"/>
    <w:multiLevelType w:val="hybridMultilevel"/>
    <w:tmpl w:val="4DE8259E"/>
    <w:lvl w:ilvl="0" w:tplc="2C90EAE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86B1714"/>
    <w:multiLevelType w:val="hybridMultilevel"/>
    <w:tmpl w:val="13142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C1F92"/>
    <w:multiLevelType w:val="hybridMultilevel"/>
    <w:tmpl w:val="3FB0A8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3492D"/>
    <w:multiLevelType w:val="multilevel"/>
    <w:tmpl w:val="81760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8164CF"/>
    <w:multiLevelType w:val="hybridMultilevel"/>
    <w:tmpl w:val="54440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96"/>
    <w:rsid w:val="001D2DD9"/>
    <w:rsid w:val="00224C55"/>
    <w:rsid w:val="005D3DB2"/>
    <w:rsid w:val="006C7D3E"/>
    <w:rsid w:val="0073475B"/>
    <w:rsid w:val="007714B3"/>
    <w:rsid w:val="00854196"/>
    <w:rsid w:val="00AE7062"/>
    <w:rsid w:val="00B01563"/>
    <w:rsid w:val="00CE0D7D"/>
    <w:rsid w:val="00D37086"/>
    <w:rsid w:val="00E04E65"/>
    <w:rsid w:val="00F746F3"/>
    <w:rsid w:val="00FA2F05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70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4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E7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70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4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E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475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448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0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164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inegan</dc:creator>
  <cp:lastModifiedBy>Administrator</cp:lastModifiedBy>
  <cp:revision>2</cp:revision>
  <cp:lastPrinted>2015-04-13T11:57:00Z</cp:lastPrinted>
  <dcterms:created xsi:type="dcterms:W3CDTF">2015-04-13T11:58:00Z</dcterms:created>
  <dcterms:modified xsi:type="dcterms:W3CDTF">2015-04-13T11:58:00Z</dcterms:modified>
</cp:coreProperties>
</file>